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0" w:type="dxa"/>
        <w:tblInd w:w="108" w:type="dxa"/>
        <w:tblLook w:val="04A0" w:firstRow="1" w:lastRow="0" w:firstColumn="1" w:lastColumn="0" w:noHBand="0" w:noVBand="1"/>
      </w:tblPr>
      <w:tblGrid>
        <w:gridCol w:w="8665"/>
        <w:gridCol w:w="1475"/>
      </w:tblGrid>
      <w:tr w:rsidR="00CD3778">
        <w:trPr>
          <w:trHeight w:val="360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3778" w:rsidRDefault="00CD3778">
            <w:pPr>
              <w:jc w:val="center"/>
              <w:rPr>
                <w:sz w:val="12"/>
                <w:szCs w:val="12"/>
              </w:rPr>
            </w:pPr>
          </w:p>
        </w:tc>
      </w:tr>
      <w:tr w:rsidR="00CD3778">
        <w:trPr>
          <w:trHeight w:val="285"/>
        </w:trPr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778" w:rsidRDefault="00AA28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ПОЯСНИТЕЛЬНАЯ ЗАПИСКА</w:t>
            </w:r>
            <w:r w:rsidR="001C14EB">
              <w:rPr>
                <w:b/>
                <w:bCs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3778" w:rsidRDefault="001C14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CD3778" w:rsidRPr="001C14EB" w:rsidRDefault="001C14EB" w:rsidP="001C14EB">
      <w:pPr>
        <w:ind w:firstLine="708"/>
        <w:jc w:val="center"/>
        <w:rPr>
          <w:b/>
        </w:rPr>
      </w:pPr>
      <w:r w:rsidRPr="001C14EB">
        <w:rPr>
          <w:b/>
        </w:rPr>
        <w:t>ЗА 2023 ГОД</w:t>
      </w:r>
    </w:p>
    <w:p w:rsidR="00CD3778" w:rsidRDefault="00AA28BD">
      <w:pPr>
        <w:pStyle w:val="ConsPlusNormal"/>
        <w:ind w:firstLine="54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Доходы бюджета </w:t>
      </w:r>
    </w:p>
    <w:p w:rsidR="00CD3778" w:rsidRDefault="00CD3778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3778" w:rsidRDefault="00AA28BD">
      <w:pPr>
        <w:tabs>
          <w:tab w:val="left" w:pos="1980"/>
          <w:tab w:val="left" w:pos="2055"/>
          <w:tab w:val="left" w:pos="2310"/>
          <w:tab w:val="left" w:pos="2325"/>
          <w:tab w:val="left" w:pos="2340"/>
          <w:tab w:val="left" w:pos="2385"/>
        </w:tabs>
        <w:autoSpaceDE w:val="0"/>
        <w:ind w:firstLine="709"/>
        <w:jc w:val="both"/>
      </w:pPr>
      <w:r>
        <w:t xml:space="preserve">   План  по доходам бюджета МО СП «Орликское» на  202</w:t>
      </w:r>
      <w:r>
        <w:t>3</w:t>
      </w:r>
      <w:r>
        <w:t xml:space="preserve"> год утвержден  в сумме 1</w:t>
      </w:r>
      <w:r>
        <w:t>6949426,98</w:t>
      </w:r>
      <w:r>
        <w:t xml:space="preserve"> рублей, в т.ч. по налоговым  и неналоговым доходам 1</w:t>
      </w:r>
      <w:r>
        <w:t>468199,13</w:t>
      </w:r>
      <w:r>
        <w:t xml:space="preserve">  рублей, или </w:t>
      </w:r>
      <w:r>
        <w:t>9</w:t>
      </w:r>
      <w:r>
        <w:t xml:space="preserve"> % от общих доходов бюджета, по безвозмездным поступлениям-</w:t>
      </w:r>
      <w:r>
        <w:t>15481227,85</w:t>
      </w:r>
      <w:r>
        <w:t xml:space="preserve"> рублей или </w:t>
      </w:r>
      <w:r>
        <w:t xml:space="preserve">91 </w:t>
      </w:r>
      <w:r>
        <w:t>% от общих доходов бюджета.</w:t>
      </w:r>
    </w:p>
    <w:p w:rsidR="00CD3778" w:rsidRDefault="00AA28BD">
      <w:pPr>
        <w:ind w:left="426" w:firstLine="425"/>
        <w:jc w:val="both"/>
      </w:pPr>
      <w:r>
        <w:t>Исполнение по доходам бюджета МО СП «Орликское» за 202</w:t>
      </w:r>
      <w:r>
        <w:t>3</w:t>
      </w:r>
      <w:r>
        <w:t xml:space="preserve"> год составило 1</w:t>
      </w:r>
      <w:r>
        <w:t>7372474,37</w:t>
      </w:r>
      <w:r>
        <w:t xml:space="preserve"> рублей, или 10</w:t>
      </w:r>
      <w:r>
        <w:t xml:space="preserve">2 </w:t>
      </w:r>
      <w:r>
        <w:t>% от утвержденного плана, в т.ч. по налоговым</w:t>
      </w:r>
      <w:r>
        <w:t xml:space="preserve">  и неналоговым доходам </w:t>
      </w:r>
      <w:r>
        <w:t>1891246,52</w:t>
      </w:r>
      <w:r>
        <w:t xml:space="preserve"> рублей, или 1</w:t>
      </w:r>
      <w:r>
        <w:t>29</w:t>
      </w:r>
      <w:r>
        <w:t xml:space="preserve"> % от утвержденных плановых показателей, по безвозмездным поступлениям-</w:t>
      </w:r>
      <w:r>
        <w:t xml:space="preserve">15481227,85 </w:t>
      </w:r>
      <w:r>
        <w:t xml:space="preserve"> рублей, или 100% от утвержденного плана.</w:t>
      </w:r>
    </w:p>
    <w:p w:rsidR="00CD3778" w:rsidRDefault="00AA28BD">
      <w:pPr>
        <w:ind w:left="426" w:firstLine="425"/>
        <w:jc w:val="both"/>
      </w:pPr>
      <w:r>
        <w:t>В структуре исполнения налоговых и неналоговых доходов бюджета НДФЛ составляет</w:t>
      </w:r>
      <w:r>
        <w:t xml:space="preserve"> 10</w:t>
      </w:r>
      <w:r>
        <w:t>15529,69</w:t>
      </w:r>
      <w:r>
        <w:t xml:space="preserve">   рублей или 5</w:t>
      </w:r>
      <w:r>
        <w:t>4</w:t>
      </w:r>
      <w:r>
        <w:t xml:space="preserve"> % ,налоги на имущество </w:t>
      </w:r>
      <w:r>
        <w:t>874713,26</w:t>
      </w:r>
      <w:r>
        <w:t xml:space="preserve"> рублей или 4</w:t>
      </w:r>
      <w:r>
        <w:t>6</w:t>
      </w:r>
      <w:r>
        <w:t xml:space="preserve"> %, налоги на совокупный доход </w:t>
      </w:r>
      <w:r>
        <w:t>1003,57 рублей.</w:t>
      </w:r>
    </w:p>
    <w:p w:rsidR="00CD3778" w:rsidRDefault="00AA28BD">
      <w:pPr>
        <w:ind w:left="426" w:firstLine="425"/>
        <w:jc w:val="both"/>
      </w:pPr>
      <w:r>
        <w:t xml:space="preserve">План по налоговым и неналоговым доходам  выполнен на </w:t>
      </w:r>
      <w:r>
        <w:t>1891246,52</w:t>
      </w:r>
      <w:r>
        <w:t xml:space="preserve"> рублей, или на 1</w:t>
      </w:r>
      <w:r>
        <w:t>29</w:t>
      </w:r>
      <w:r>
        <w:t xml:space="preserve"> %, за счет перевыполнения плана НДФЛ на </w:t>
      </w:r>
      <w:r>
        <w:t>331302,13</w:t>
      </w:r>
      <w:r>
        <w:t xml:space="preserve"> рубле</w:t>
      </w:r>
      <w:r>
        <w:t>й или на 1</w:t>
      </w:r>
      <w:r>
        <w:t>48</w:t>
      </w:r>
      <w:r>
        <w:t xml:space="preserve"> %.По безвозмездным поступлениям плановые назначения выполнены на 100%. </w:t>
      </w:r>
    </w:p>
    <w:p w:rsidR="00CD3778" w:rsidRDefault="00CD3778">
      <w:pPr>
        <w:ind w:left="426" w:firstLine="425"/>
        <w:jc w:val="both"/>
      </w:pPr>
    </w:p>
    <w:p w:rsidR="00CD3778" w:rsidRDefault="00AA28BD">
      <w:pPr>
        <w:ind w:left="426" w:firstLine="425"/>
        <w:jc w:val="both"/>
        <w:rPr>
          <w:b/>
        </w:rPr>
      </w:pPr>
      <w:r>
        <w:rPr>
          <w:b/>
        </w:rPr>
        <w:t xml:space="preserve">РАСХОДЫ </w:t>
      </w:r>
    </w:p>
    <w:p w:rsidR="00CD3778" w:rsidRDefault="00AA28BD">
      <w:pPr>
        <w:ind w:left="426" w:firstLine="425"/>
        <w:jc w:val="both"/>
      </w:pPr>
      <w:r>
        <w:t>Расходы бюджета МО СП «Орликское»  на 202</w:t>
      </w:r>
      <w:r>
        <w:t>3</w:t>
      </w:r>
      <w:r>
        <w:t xml:space="preserve"> год утверждены  в сумме </w:t>
      </w:r>
      <w:r>
        <w:t>17029789</w:t>
      </w:r>
      <w:r>
        <w:t xml:space="preserve"> рублей  в т.ч. по общегосударственным вопросам 1</w:t>
      </w:r>
      <w:r>
        <w:t>2480984,48</w:t>
      </w:r>
      <w:r>
        <w:t xml:space="preserve"> рублей или </w:t>
      </w:r>
      <w:r>
        <w:t>73</w:t>
      </w:r>
      <w:r>
        <w:t xml:space="preserve"> %,  культуре </w:t>
      </w:r>
      <w:r>
        <w:t>2267172</w:t>
      </w:r>
      <w:r>
        <w:t xml:space="preserve"> рублей или </w:t>
      </w:r>
      <w:r>
        <w:t>13</w:t>
      </w:r>
      <w:r>
        <w:t xml:space="preserve"> % , ЖКХ-</w:t>
      </w:r>
      <w:r>
        <w:t>1729615,32</w:t>
      </w:r>
      <w:r>
        <w:t xml:space="preserve"> рублей, или </w:t>
      </w:r>
      <w:r>
        <w:t>10</w:t>
      </w:r>
      <w:r>
        <w:t xml:space="preserve"> %, национальной обороне (ВУС)-</w:t>
      </w:r>
      <w:r>
        <w:t>488300</w:t>
      </w:r>
      <w:r>
        <w:t xml:space="preserve"> рублей, или 2,</w:t>
      </w:r>
      <w:r>
        <w:t>9</w:t>
      </w:r>
      <w:r>
        <w:t xml:space="preserve"> %, социальной политике </w:t>
      </w:r>
      <w:r>
        <w:t>63717,20</w:t>
      </w:r>
      <w:r>
        <w:t xml:space="preserve"> рублей, или 0,</w:t>
      </w:r>
      <w:r>
        <w:t>37</w:t>
      </w:r>
      <w:r>
        <w:t xml:space="preserve"> %.</w:t>
      </w:r>
    </w:p>
    <w:p w:rsidR="00CD3778" w:rsidRDefault="00AA28BD">
      <w:pPr>
        <w:ind w:left="426" w:firstLine="425"/>
        <w:jc w:val="both"/>
      </w:pPr>
      <w:r>
        <w:t>Плановые назначения по расходам исполнены на 100%.</w:t>
      </w:r>
    </w:p>
    <w:p w:rsidR="00CD3778" w:rsidRDefault="00CD3778">
      <w:pPr>
        <w:ind w:left="426" w:firstLine="425"/>
        <w:jc w:val="both"/>
        <w:rPr>
          <w:b/>
          <w:u w:val="single"/>
        </w:rPr>
      </w:pPr>
    </w:p>
    <w:p w:rsidR="00CD3778" w:rsidRDefault="00AA28BD">
      <w:pPr>
        <w:ind w:left="426" w:firstLine="425"/>
        <w:jc w:val="both"/>
        <w:rPr>
          <w:b/>
          <w:u w:val="single"/>
        </w:rPr>
      </w:pPr>
      <w:r>
        <w:rPr>
          <w:b/>
          <w:u w:val="single"/>
        </w:rPr>
        <w:t>Общегосударственные расходы</w:t>
      </w:r>
    </w:p>
    <w:p w:rsidR="00CD3778" w:rsidRDefault="00CD3778">
      <w:pPr>
        <w:ind w:left="426" w:firstLine="425"/>
        <w:jc w:val="both"/>
        <w:rPr>
          <w:u w:val="single"/>
        </w:rPr>
      </w:pPr>
    </w:p>
    <w:p w:rsidR="00CD3778" w:rsidRDefault="00AA28BD">
      <w:pPr>
        <w:ind w:left="426" w:firstLine="425"/>
        <w:jc w:val="both"/>
        <w:rPr>
          <w:sz w:val="25"/>
          <w:szCs w:val="25"/>
        </w:rPr>
      </w:pPr>
      <w:r>
        <w:t>Общегосударственные расходы в 202</w:t>
      </w:r>
      <w:r>
        <w:t>3</w:t>
      </w:r>
      <w:r>
        <w:t xml:space="preserve"> году по плану составляют рублей, 1</w:t>
      </w:r>
      <w:r>
        <w:t>2480984,48</w:t>
      </w:r>
      <w:r>
        <w:t xml:space="preserve"> рублей, в том числе по разделу 0102 </w:t>
      </w:r>
      <w:r>
        <w:rPr>
          <w:sz w:val="25"/>
          <w:szCs w:val="25"/>
        </w:rPr>
        <w:t>-</w:t>
      </w:r>
      <w:r>
        <w:rPr>
          <w:sz w:val="25"/>
          <w:szCs w:val="25"/>
        </w:rPr>
        <w:t>1292866,03</w:t>
      </w:r>
      <w:r>
        <w:rPr>
          <w:sz w:val="25"/>
          <w:szCs w:val="25"/>
        </w:rPr>
        <w:t xml:space="preserve"> рублей или </w:t>
      </w:r>
      <w:r>
        <w:rPr>
          <w:sz w:val="25"/>
          <w:szCs w:val="25"/>
        </w:rPr>
        <w:t>10,3</w:t>
      </w:r>
      <w:r>
        <w:rPr>
          <w:sz w:val="25"/>
          <w:szCs w:val="25"/>
        </w:rPr>
        <w:t xml:space="preserve"> % от общегосударственных расходов,  по разделу 0104 2</w:t>
      </w:r>
      <w:r>
        <w:rPr>
          <w:sz w:val="25"/>
          <w:szCs w:val="25"/>
        </w:rPr>
        <w:t>872998,72</w:t>
      </w:r>
      <w:r>
        <w:rPr>
          <w:sz w:val="25"/>
          <w:szCs w:val="25"/>
        </w:rPr>
        <w:t xml:space="preserve">  рублей или </w:t>
      </w:r>
      <w:r>
        <w:rPr>
          <w:sz w:val="25"/>
          <w:szCs w:val="25"/>
        </w:rPr>
        <w:t>23</w:t>
      </w:r>
      <w:r>
        <w:rPr>
          <w:sz w:val="25"/>
          <w:szCs w:val="25"/>
        </w:rPr>
        <w:t xml:space="preserve"> %, по разделу 0113-</w:t>
      </w:r>
      <w:r>
        <w:rPr>
          <w:sz w:val="25"/>
          <w:szCs w:val="25"/>
        </w:rPr>
        <w:t>8177445</w:t>
      </w:r>
      <w:r>
        <w:rPr>
          <w:sz w:val="25"/>
          <w:szCs w:val="25"/>
        </w:rPr>
        <w:t xml:space="preserve">  рублей</w:t>
      </w:r>
      <w:r>
        <w:rPr>
          <w:sz w:val="25"/>
          <w:szCs w:val="25"/>
        </w:rPr>
        <w:t xml:space="preserve"> или </w:t>
      </w:r>
      <w:r>
        <w:rPr>
          <w:sz w:val="25"/>
          <w:szCs w:val="25"/>
        </w:rPr>
        <w:t>48</w:t>
      </w:r>
      <w:r>
        <w:rPr>
          <w:sz w:val="25"/>
          <w:szCs w:val="25"/>
        </w:rPr>
        <w:t xml:space="preserve"> %, по разделу 0106- </w:t>
      </w:r>
      <w:r>
        <w:rPr>
          <w:sz w:val="25"/>
          <w:szCs w:val="25"/>
        </w:rPr>
        <w:t>75000</w:t>
      </w:r>
      <w:r>
        <w:rPr>
          <w:sz w:val="25"/>
          <w:szCs w:val="25"/>
        </w:rPr>
        <w:t xml:space="preserve"> рублей или 0,</w:t>
      </w:r>
      <w:r>
        <w:rPr>
          <w:sz w:val="25"/>
          <w:szCs w:val="25"/>
        </w:rPr>
        <w:t>44</w:t>
      </w:r>
      <w:r>
        <w:rPr>
          <w:sz w:val="25"/>
          <w:szCs w:val="25"/>
        </w:rPr>
        <w:t xml:space="preserve"> %</w:t>
      </w:r>
      <w:r>
        <w:rPr>
          <w:sz w:val="25"/>
          <w:szCs w:val="25"/>
        </w:rPr>
        <w:t>, по разделу 0107 62674,13 рублей или 0,37 %.</w:t>
      </w:r>
    </w:p>
    <w:p w:rsidR="00CD3778" w:rsidRDefault="00AA28BD">
      <w:pPr>
        <w:ind w:left="426" w:firstLine="425"/>
        <w:jc w:val="both"/>
        <w:rPr>
          <w:sz w:val="25"/>
          <w:szCs w:val="25"/>
        </w:rPr>
      </w:pPr>
      <w:r>
        <w:t>План по расходам в 202</w:t>
      </w:r>
      <w:r>
        <w:t>3</w:t>
      </w:r>
      <w:r>
        <w:t xml:space="preserve"> году исполнен на </w:t>
      </w:r>
      <w:r>
        <w:t xml:space="preserve">99,95 </w:t>
      </w:r>
      <w:r>
        <w:t>%.</w:t>
      </w:r>
    </w:p>
    <w:p w:rsidR="00CD3778" w:rsidRDefault="00AA28BD">
      <w:pPr>
        <w:ind w:left="426" w:firstLine="425"/>
        <w:jc w:val="both"/>
        <w:rPr>
          <w:sz w:val="25"/>
          <w:szCs w:val="25"/>
        </w:rPr>
      </w:pPr>
      <w:r>
        <w:rPr>
          <w:sz w:val="25"/>
          <w:szCs w:val="25"/>
        </w:rPr>
        <w:t>В структуре общегосударственных расходов на 202</w:t>
      </w:r>
      <w:r>
        <w:rPr>
          <w:sz w:val="25"/>
          <w:szCs w:val="25"/>
        </w:rPr>
        <w:t>3</w:t>
      </w:r>
      <w:r>
        <w:rPr>
          <w:sz w:val="25"/>
          <w:szCs w:val="25"/>
        </w:rPr>
        <w:t xml:space="preserve"> год по плану  заработная плата и начисления на нее составили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4493556,95</w:t>
      </w:r>
      <w:r>
        <w:rPr>
          <w:sz w:val="25"/>
          <w:szCs w:val="25"/>
        </w:rPr>
        <w:t xml:space="preserve"> рублей или </w:t>
      </w:r>
      <w:r>
        <w:rPr>
          <w:sz w:val="25"/>
          <w:szCs w:val="25"/>
        </w:rPr>
        <w:t>36</w:t>
      </w:r>
      <w:r>
        <w:rPr>
          <w:sz w:val="25"/>
          <w:szCs w:val="25"/>
        </w:rPr>
        <w:t xml:space="preserve"> %,командировочные расходы-</w:t>
      </w:r>
      <w:r>
        <w:rPr>
          <w:sz w:val="25"/>
          <w:szCs w:val="25"/>
        </w:rPr>
        <w:t>160607,80</w:t>
      </w:r>
      <w:r>
        <w:rPr>
          <w:sz w:val="25"/>
          <w:szCs w:val="25"/>
        </w:rPr>
        <w:t xml:space="preserve"> рублей или </w:t>
      </w:r>
      <w:r>
        <w:rPr>
          <w:sz w:val="25"/>
          <w:szCs w:val="25"/>
        </w:rPr>
        <w:t xml:space="preserve">1,29 </w:t>
      </w:r>
      <w:r>
        <w:rPr>
          <w:sz w:val="25"/>
          <w:szCs w:val="25"/>
        </w:rPr>
        <w:t xml:space="preserve">%, субсидии на выполнение муниципального задания </w:t>
      </w:r>
      <w:r>
        <w:rPr>
          <w:sz w:val="25"/>
          <w:szCs w:val="25"/>
        </w:rPr>
        <w:t>8177445</w:t>
      </w:r>
      <w:r>
        <w:rPr>
          <w:sz w:val="25"/>
          <w:szCs w:val="25"/>
        </w:rPr>
        <w:t xml:space="preserve">  рублей или </w:t>
      </w:r>
      <w:r>
        <w:rPr>
          <w:sz w:val="25"/>
          <w:szCs w:val="25"/>
        </w:rPr>
        <w:t>48</w:t>
      </w:r>
      <w:r>
        <w:rPr>
          <w:sz w:val="25"/>
          <w:szCs w:val="25"/>
        </w:rPr>
        <w:t xml:space="preserve"> % , КСП-</w:t>
      </w:r>
      <w:r>
        <w:rPr>
          <w:sz w:val="25"/>
          <w:szCs w:val="25"/>
        </w:rPr>
        <w:t>75000</w:t>
      </w:r>
      <w:r>
        <w:rPr>
          <w:sz w:val="25"/>
          <w:szCs w:val="25"/>
        </w:rPr>
        <w:t xml:space="preserve"> рублей или 0,</w:t>
      </w:r>
      <w:r>
        <w:rPr>
          <w:sz w:val="25"/>
          <w:szCs w:val="25"/>
        </w:rPr>
        <w:t>44</w:t>
      </w:r>
      <w:r>
        <w:rPr>
          <w:sz w:val="25"/>
          <w:szCs w:val="25"/>
        </w:rPr>
        <w:t xml:space="preserve"> %</w:t>
      </w:r>
      <w:r>
        <w:rPr>
          <w:sz w:val="25"/>
          <w:szCs w:val="25"/>
        </w:rPr>
        <w:t>, по подготовке и проведению выборов 62674,73 рублей или 0,37 %.</w:t>
      </w:r>
    </w:p>
    <w:p w:rsidR="00CD3778" w:rsidRDefault="00CD3778">
      <w:pPr>
        <w:ind w:left="426" w:firstLine="425"/>
        <w:jc w:val="both"/>
        <w:rPr>
          <w:sz w:val="25"/>
          <w:szCs w:val="25"/>
          <w:u w:val="single"/>
        </w:rPr>
      </w:pPr>
    </w:p>
    <w:p w:rsidR="00CD3778" w:rsidRDefault="00AA28BD">
      <w:pPr>
        <w:ind w:left="426" w:firstLine="425"/>
        <w:jc w:val="both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 xml:space="preserve">Расходы </w:t>
      </w:r>
      <w:r>
        <w:rPr>
          <w:sz w:val="25"/>
          <w:szCs w:val="25"/>
          <w:u w:val="single"/>
        </w:rPr>
        <w:t>по разделу 0102</w:t>
      </w:r>
    </w:p>
    <w:p w:rsidR="00CD3778" w:rsidRDefault="00AA28BD">
      <w:pPr>
        <w:ind w:left="426" w:firstLine="425"/>
        <w:jc w:val="both"/>
        <w:rPr>
          <w:sz w:val="25"/>
          <w:szCs w:val="25"/>
        </w:rPr>
      </w:pPr>
      <w:r>
        <w:rPr>
          <w:sz w:val="25"/>
          <w:szCs w:val="25"/>
        </w:rPr>
        <w:t>Расходы  на 202</w:t>
      </w:r>
      <w:r>
        <w:rPr>
          <w:sz w:val="25"/>
          <w:szCs w:val="25"/>
        </w:rPr>
        <w:t>3</w:t>
      </w:r>
      <w:r>
        <w:rPr>
          <w:sz w:val="25"/>
          <w:szCs w:val="25"/>
        </w:rPr>
        <w:t xml:space="preserve"> год утверждены в сумме 12</w:t>
      </w:r>
      <w:r>
        <w:rPr>
          <w:sz w:val="25"/>
          <w:szCs w:val="25"/>
        </w:rPr>
        <w:t>92866,03</w:t>
      </w:r>
      <w:r>
        <w:rPr>
          <w:sz w:val="25"/>
          <w:szCs w:val="25"/>
        </w:rPr>
        <w:t xml:space="preserve"> рублей ,в том числе на заработную плату </w:t>
      </w:r>
      <w:r>
        <w:rPr>
          <w:sz w:val="25"/>
          <w:szCs w:val="25"/>
        </w:rPr>
        <w:t>993794,17</w:t>
      </w:r>
      <w:r>
        <w:rPr>
          <w:sz w:val="25"/>
          <w:szCs w:val="25"/>
        </w:rPr>
        <w:t xml:space="preserve"> рублей  ,  по начислениям 2</w:t>
      </w:r>
      <w:r>
        <w:rPr>
          <w:sz w:val="25"/>
          <w:szCs w:val="25"/>
        </w:rPr>
        <w:t xml:space="preserve">99071,86 </w:t>
      </w:r>
      <w:r>
        <w:rPr>
          <w:sz w:val="25"/>
          <w:szCs w:val="25"/>
        </w:rPr>
        <w:t>рублей .</w:t>
      </w:r>
    </w:p>
    <w:p w:rsidR="00CD3778" w:rsidRDefault="00AA28BD">
      <w:pPr>
        <w:ind w:left="426" w:firstLine="425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Плановые назначения   выполнены на 100 % . </w:t>
      </w:r>
    </w:p>
    <w:p w:rsidR="00CD3778" w:rsidRDefault="00AA28BD">
      <w:pPr>
        <w:ind w:left="426" w:firstLine="425"/>
        <w:jc w:val="both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>Расходы по разделу 0104</w:t>
      </w:r>
    </w:p>
    <w:p w:rsidR="00CD3778" w:rsidRDefault="00CD3778">
      <w:pPr>
        <w:ind w:left="426" w:firstLine="425"/>
        <w:jc w:val="both"/>
        <w:rPr>
          <w:sz w:val="25"/>
          <w:szCs w:val="25"/>
          <w:u w:val="single"/>
        </w:rPr>
      </w:pPr>
    </w:p>
    <w:p w:rsidR="00CD3778" w:rsidRDefault="00AA28BD">
      <w:pPr>
        <w:ind w:left="426" w:firstLine="425"/>
        <w:jc w:val="both"/>
        <w:rPr>
          <w:sz w:val="25"/>
          <w:szCs w:val="25"/>
        </w:rPr>
      </w:pPr>
      <w:r>
        <w:rPr>
          <w:sz w:val="25"/>
          <w:szCs w:val="25"/>
        </w:rPr>
        <w:t>Расходы  утверждены на 20</w:t>
      </w:r>
      <w:r>
        <w:rPr>
          <w:sz w:val="25"/>
          <w:szCs w:val="25"/>
        </w:rPr>
        <w:t>2</w:t>
      </w:r>
      <w:r>
        <w:rPr>
          <w:sz w:val="25"/>
          <w:szCs w:val="25"/>
        </w:rPr>
        <w:t>3</w:t>
      </w:r>
      <w:r>
        <w:rPr>
          <w:sz w:val="25"/>
          <w:szCs w:val="25"/>
        </w:rPr>
        <w:t xml:space="preserve"> год  в сумме </w:t>
      </w:r>
      <w:r>
        <w:rPr>
          <w:sz w:val="25"/>
          <w:szCs w:val="25"/>
        </w:rPr>
        <w:t>2872998,72</w:t>
      </w:r>
      <w:r>
        <w:rPr>
          <w:sz w:val="25"/>
          <w:szCs w:val="25"/>
        </w:rPr>
        <w:t xml:space="preserve"> рублей , в том числе на заработную плату </w:t>
      </w:r>
      <w:r>
        <w:rPr>
          <w:sz w:val="25"/>
          <w:szCs w:val="25"/>
        </w:rPr>
        <w:t>2087682,38</w:t>
      </w:r>
      <w:r>
        <w:rPr>
          <w:sz w:val="25"/>
          <w:szCs w:val="25"/>
        </w:rPr>
        <w:t xml:space="preserve"> рублей, отчисления </w:t>
      </w:r>
      <w:r>
        <w:rPr>
          <w:sz w:val="25"/>
          <w:szCs w:val="25"/>
        </w:rPr>
        <w:t>624706,54</w:t>
      </w:r>
      <w:r>
        <w:rPr>
          <w:sz w:val="25"/>
          <w:szCs w:val="25"/>
        </w:rPr>
        <w:t xml:space="preserve"> рублей . Штатная численность составляет 3 единицы Командировочные расходы предусмотрены в сумме </w:t>
      </w:r>
      <w:r>
        <w:rPr>
          <w:sz w:val="25"/>
          <w:szCs w:val="25"/>
        </w:rPr>
        <w:t>160607,80</w:t>
      </w:r>
      <w:r>
        <w:rPr>
          <w:sz w:val="25"/>
          <w:szCs w:val="25"/>
        </w:rPr>
        <w:t xml:space="preserve">  рубл</w:t>
      </w:r>
      <w:r>
        <w:rPr>
          <w:sz w:val="25"/>
          <w:szCs w:val="25"/>
        </w:rPr>
        <w:t>ей</w:t>
      </w:r>
      <w:r>
        <w:rPr>
          <w:sz w:val="25"/>
          <w:szCs w:val="25"/>
        </w:rPr>
        <w:t xml:space="preserve"> .</w:t>
      </w:r>
    </w:p>
    <w:p w:rsidR="00CD3778" w:rsidRDefault="00AA28BD">
      <w:pPr>
        <w:ind w:left="426" w:firstLine="425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План по расходам не выполнен на </w:t>
      </w:r>
      <w:r>
        <w:rPr>
          <w:sz w:val="25"/>
          <w:szCs w:val="25"/>
        </w:rPr>
        <w:t xml:space="preserve">99,95 </w:t>
      </w:r>
      <w:r>
        <w:rPr>
          <w:sz w:val="25"/>
          <w:szCs w:val="25"/>
        </w:rPr>
        <w:t>%.</w:t>
      </w:r>
    </w:p>
    <w:p w:rsidR="00CD3778" w:rsidRDefault="00CD3778">
      <w:pPr>
        <w:ind w:left="426" w:firstLine="425"/>
        <w:jc w:val="both"/>
        <w:rPr>
          <w:bCs/>
          <w:u w:val="single"/>
        </w:rPr>
      </w:pPr>
    </w:p>
    <w:p w:rsidR="00CD3778" w:rsidRDefault="00AA28BD">
      <w:pPr>
        <w:ind w:left="426" w:firstLine="425"/>
        <w:jc w:val="both"/>
        <w:rPr>
          <w:bCs/>
          <w:u w:val="single"/>
        </w:rPr>
      </w:pPr>
      <w:r>
        <w:rPr>
          <w:bCs/>
          <w:u w:val="single"/>
        </w:rPr>
        <w:lastRenderedPageBreak/>
        <w:t>Расходы по разделу 0106 «Обеспечение деятельности финансовых, налоговых, таможенных органов и органов финансового  надзора»</w:t>
      </w:r>
    </w:p>
    <w:p w:rsidR="00CD3778" w:rsidRDefault="00CD3778">
      <w:pPr>
        <w:ind w:left="708"/>
        <w:jc w:val="both"/>
        <w:rPr>
          <w:bCs/>
        </w:rPr>
      </w:pPr>
    </w:p>
    <w:p w:rsidR="00CD3778" w:rsidRDefault="00AA28BD">
      <w:pPr>
        <w:ind w:left="708"/>
        <w:jc w:val="both"/>
        <w:rPr>
          <w:bCs/>
        </w:rPr>
      </w:pPr>
      <w:r>
        <w:rPr>
          <w:bCs/>
        </w:rPr>
        <w:t xml:space="preserve">Решением сессии Совета депутатов МО «Окинский район» № 25 от 25.06.2013г.полномочия  по осуществлению внешнего финансового контроля поселения приняты на уровень муниципального района. Исполнение  составило </w:t>
      </w:r>
      <w:r>
        <w:rPr>
          <w:bCs/>
        </w:rPr>
        <w:t>75000</w:t>
      </w:r>
      <w:r>
        <w:rPr>
          <w:bCs/>
        </w:rPr>
        <w:t xml:space="preserve"> рублей, или 100 % от плана.</w:t>
      </w:r>
    </w:p>
    <w:p w:rsidR="00CD3778" w:rsidRDefault="00AA28BD">
      <w:pPr>
        <w:ind w:left="708"/>
        <w:jc w:val="both"/>
        <w:rPr>
          <w:bCs/>
        </w:rPr>
      </w:pPr>
      <w:r>
        <w:rPr>
          <w:bCs/>
        </w:rPr>
        <w:t>Расходы</w:t>
      </w:r>
      <w:r>
        <w:rPr>
          <w:bCs/>
        </w:rPr>
        <w:t xml:space="preserve"> по разде</w:t>
      </w:r>
      <w:r>
        <w:rPr>
          <w:bCs/>
        </w:rPr>
        <w:t>лу 0107 «Проведение выборов и рефендумов» составили 62674,73 рубля, исполнение 100% от плана.</w:t>
      </w:r>
    </w:p>
    <w:p w:rsidR="00CD3778" w:rsidRDefault="00CD3778">
      <w:pPr>
        <w:ind w:left="708"/>
        <w:jc w:val="both"/>
        <w:rPr>
          <w:bCs/>
        </w:rPr>
      </w:pPr>
    </w:p>
    <w:p w:rsidR="00CD3778" w:rsidRDefault="00AA28BD">
      <w:pPr>
        <w:ind w:left="426" w:firstLine="425"/>
        <w:jc w:val="both"/>
        <w:rPr>
          <w:b/>
          <w:u w:val="single"/>
        </w:rPr>
      </w:pPr>
      <w:r>
        <w:rPr>
          <w:b/>
          <w:u w:val="single"/>
        </w:rPr>
        <w:t>Раздел 0113 «Другие общегосударственные расходы»</w:t>
      </w:r>
    </w:p>
    <w:p w:rsidR="00CD3778" w:rsidRDefault="00CD3778">
      <w:pPr>
        <w:ind w:left="426" w:firstLine="425"/>
        <w:jc w:val="both"/>
        <w:rPr>
          <w:b/>
          <w:u w:val="single"/>
        </w:rPr>
      </w:pPr>
    </w:p>
    <w:p w:rsidR="00CD3778" w:rsidRDefault="00AA28BD">
      <w:pPr>
        <w:ind w:left="426" w:firstLine="425"/>
        <w:jc w:val="both"/>
      </w:pPr>
      <w:r>
        <w:t>Предусмотрено в бюджете на 202</w:t>
      </w:r>
      <w:r>
        <w:t>3</w:t>
      </w:r>
      <w:r>
        <w:t xml:space="preserve"> год </w:t>
      </w:r>
      <w:r>
        <w:rPr>
          <w:sz w:val="25"/>
          <w:szCs w:val="25"/>
        </w:rPr>
        <w:t xml:space="preserve"> на субсидию на выполнение муниципального задания </w:t>
      </w:r>
      <w:r>
        <w:rPr>
          <w:sz w:val="25"/>
          <w:szCs w:val="25"/>
        </w:rPr>
        <w:t>8177445</w:t>
      </w:r>
      <w:r>
        <w:rPr>
          <w:sz w:val="25"/>
          <w:szCs w:val="25"/>
        </w:rPr>
        <w:t xml:space="preserve"> рублей</w:t>
      </w:r>
      <w:r>
        <w:t>, исполнени</w:t>
      </w:r>
      <w:r>
        <w:t>е составило 100%.</w:t>
      </w:r>
    </w:p>
    <w:p w:rsidR="00CD3778" w:rsidRDefault="00CD3778">
      <w:pPr>
        <w:ind w:left="426" w:firstLine="425"/>
        <w:jc w:val="both"/>
        <w:rPr>
          <w:b/>
          <w:bCs/>
          <w:u w:val="single"/>
        </w:rPr>
      </w:pPr>
    </w:p>
    <w:p w:rsidR="00CD3778" w:rsidRDefault="00AA28BD">
      <w:pPr>
        <w:ind w:left="426" w:firstLine="425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"Национальная оборона " </w:t>
      </w:r>
    </w:p>
    <w:p w:rsidR="00CD3778" w:rsidRDefault="00CD3778">
      <w:pPr>
        <w:ind w:left="426" w:firstLine="425"/>
        <w:jc w:val="both"/>
        <w:rPr>
          <w:b/>
          <w:bCs/>
          <w:u w:val="single"/>
        </w:rPr>
      </w:pPr>
    </w:p>
    <w:p w:rsidR="00CD3778" w:rsidRDefault="00AA28BD">
      <w:pPr>
        <w:ind w:left="426" w:firstLine="425"/>
        <w:jc w:val="both"/>
        <w:rPr>
          <w:bCs/>
        </w:rPr>
      </w:pPr>
      <w:r>
        <w:rPr>
          <w:bCs/>
        </w:rPr>
        <w:t>В 202</w:t>
      </w:r>
      <w:r>
        <w:rPr>
          <w:bCs/>
        </w:rPr>
        <w:t>3</w:t>
      </w:r>
      <w:r>
        <w:rPr>
          <w:bCs/>
        </w:rPr>
        <w:t xml:space="preserve"> году расходы на содержание работника ВУС по плану  составили </w:t>
      </w:r>
      <w:r>
        <w:rPr>
          <w:bCs/>
        </w:rPr>
        <w:t>4883</w:t>
      </w:r>
      <w:r>
        <w:rPr>
          <w:bCs/>
        </w:rPr>
        <w:t>00 рублей , в том числе :</w:t>
      </w:r>
      <w:bookmarkStart w:id="0" w:name="_GoBack"/>
      <w:bookmarkEnd w:id="0"/>
    </w:p>
    <w:p w:rsidR="00CD3778" w:rsidRDefault="00AA28BD">
      <w:pPr>
        <w:ind w:left="426" w:firstLine="425"/>
        <w:jc w:val="both"/>
        <w:rPr>
          <w:bCs/>
        </w:rPr>
      </w:pPr>
      <w:r>
        <w:rPr>
          <w:bCs/>
        </w:rPr>
        <w:t xml:space="preserve">-код 211- </w:t>
      </w:r>
      <w:r>
        <w:rPr>
          <w:bCs/>
        </w:rPr>
        <w:t xml:space="preserve">373505,26 </w:t>
      </w:r>
      <w:r>
        <w:rPr>
          <w:bCs/>
        </w:rPr>
        <w:t xml:space="preserve"> рублей </w:t>
      </w:r>
    </w:p>
    <w:p w:rsidR="00CD3778" w:rsidRDefault="00AA28BD">
      <w:pPr>
        <w:ind w:left="426" w:firstLine="425"/>
        <w:jc w:val="both"/>
        <w:rPr>
          <w:bCs/>
        </w:rPr>
      </w:pPr>
      <w:r>
        <w:rPr>
          <w:bCs/>
        </w:rPr>
        <w:t>-код 213-</w:t>
      </w:r>
      <w:r>
        <w:rPr>
          <w:bCs/>
        </w:rPr>
        <w:t>114794,74</w:t>
      </w:r>
      <w:r>
        <w:rPr>
          <w:bCs/>
        </w:rPr>
        <w:t xml:space="preserve"> рубля.</w:t>
      </w:r>
    </w:p>
    <w:p w:rsidR="00CD3778" w:rsidRDefault="00AA28BD">
      <w:pPr>
        <w:ind w:left="426" w:firstLine="425"/>
        <w:jc w:val="both"/>
        <w:rPr>
          <w:bCs/>
        </w:rPr>
      </w:pPr>
      <w:r>
        <w:rPr>
          <w:bCs/>
        </w:rPr>
        <w:t>Плановые назначения  исполнены на 100%.</w:t>
      </w:r>
    </w:p>
    <w:p w:rsidR="00CD3778" w:rsidRDefault="00CD3778">
      <w:pPr>
        <w:ind w:left="426" w:firstLine="425"/>
        <w:jc w:val="both"/>
        <w:rPr>
          <w:b/>
          <w:bCs/>
          <w:u w:val="single"/>
        </w:rPr>
      </w:pPr>
    </w:p>
    <w:p w:rsidR="00CD3778" w:rsidRDefault="00AA28BD">
      <w:pPr>
        <w:ind w:left="426" w:firstLine="425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"Жилищно-коммунальное хозяйство" </w:t>
      </w:r>
    </w:p>
    <w:p w:rsidR="00CD3778" w:rsidRDefault="00CD3778">
      <w:pPr>
        <w:ind w:left="426" w:firstLine="425"/>
        <w:jc w:val="both"/>
        <w:rPr>
          <w:bCs/>
        </w:rPr>
      </w:pPr>
    </w:p>
    <w:p w:rsidR="00CD3778" w:rsidRDefault="00AA28BD">
      <w:pPr>
        <w:ind w:firstLine="709"/>
        <w:jc w:val="both"/>
      </w:pPr>
      <w:r>
        <w:rPr>
          <w:bCs/>
        </w:rPr>
        <w:t>В 202</w:t>
      </w:r>
      <w:r>
        <w:rPr>
          <w:bCs/>
        </w:rPr>
        <w:t>3</w:t>
      </w:r>
      <w:r>
        <w:rPr>
          <w:bCs/>
        </w:rPr>
        <w:t xml:space="preserve"> году выделены из бюджета муниципального района </w:t>
      </w:r>
      <w:r>
        <w:rPr>
          <w:bCs/>
        </w:rPr>
        <w:t>1729615,32</w:t>
      </w:r>
      <w:r>
        <w:rPr>
          <w:bCs/>
        </w:rPr>
        <w:t xml:space="preserve"> рубл</w:t>
      </w:r>
      <w:r>
        <w:rPr>
          <w:bCs/>
        </w:rPr>
        <w:t>ей</w:t>
      </w:r>
      <w:r>
        <w:rPr>
          <w:bCs/>
        </w:rPr>
        <w:t xml:space="preserve">, в том числе: субсидия на иные цели по ВР 622 на </w:t>
      </w:r>
      <w:r>
        <w:t>поддержку государственных программ субъектов Российской Федерации и муниципальных программ формирова</w:t>
      </w:r>
      <w:r>
        <w:t>ния комфортной городской среды государственной программы Республики Бурятия «Развитие строительного и жилищно-коммунального комплексов Республики Бурятия»</w:t>
      </w:r>
      <w:r>
        <w:rPr>
          <w:bCs/>
        </w:rPr>
        <w:t xml:space="preserve"> в сумме </w:t>
      </w:r>
      <w:r>
        <w:rPr>
          <w:bCs/>
        </w:rPr>
        <w:t>792073,32</w:t>
      </w:r>
      <w:r>
        <w:rPr>
          <w:bCs/>
        </w:rPr>
        <w:t xml:space="preserve"> рубля через МАУ «Хозяйственный отдел».</w:t>
      </w:r>
    </w:p>
    <w:p w:rsidR="00CD3778" w:rsidRDefault="00AA28BD">
      <w:pPr>
        <w:ind w:firstLine="709"/>
        <w:jc w:val="both"/>
        <w:rPr>
          <w:bCs/>
        </w:rPr>
      </w:pPr>
      <w:r>
        <w:rPr>
          <w:bCs/>
        </w:rPr>
        <w:t xml:space="preserve">  </w:t>
      </w:r>
    </w:p>
    <w:p w:rsidR="00CD3778" w:rsidRDefault="00AA28BD">
      <w:pPr>
        <w:ind w:left="426" w:firstLine="425"/>
        <w:jc w:val="both"/>
        <w:rPr>
          <w:b/>
          <w:bCs/>
          <w:u w:val="single"/>
        </w:rPr>
      </w:pPr>
      <w:r>
        <w:rPr>
          <w:b/>
          <w:bCs/>
          <w:u w:val="single"/>
        </w:rPr>
        <w:t>"Культура, кинематография, средства массо</w:t>
      </w:r>
      <w:r>
        <w:rPr>
          <w:b/>
          <w:bCs/>
          <w:u w:val="single"/>
        </w:rPr>
        <w:t>вой информации"</w:t>
      </w:r>
    </w:p>
    <w:p w:rsidR="00CD3778" w:rsidRDefault="00AA28BD">
      <w:pPr>
        <w:ind w:left="426" w:firstLine="425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CD3778" w:rsidRDefault="00AA28BD">
      <w:pPr>
        <w:ind w:left="426" w:firstLine="425"/>
        <w:jc w:val="both"/>
      </w:pPr>
      <w:r>
        <w:t>В 202</w:t>
      </w:r>
      <w:r>
        <w:t>3</w:t>
      </w:r>
      <w:r>
        <w:t xml:space="preserve"> году предусмотрено в бюджете поселения </w:t>
      </w:r>
      <w:r>
        <w:t>2267172</w:t>
      </w:r>
      <w:r>
        <w:t xml:space="preserve"> рубл</w:t>
      </w:r>
      <w:r>
        <w:t>я</w:t>
      </w:r>
      <w:r>
        <w:t xml:space="preserve"> на передачу полномочий на уровень муниципального района.</w:t>
      </w:r>
    </w:p>
    <w:p w:rsidR="00CD3778" w:rsidRDefault="00AA28BD">
      <w:pPr>
        <w:ind w:left="426" w:firstLine="425"/>
        <w:jc w:val="both"/>
        <w:rPr>
          <w:bCs/>
        </w:rPr>
      </w:pPr>
      <w:r>
        <w:rPr>
          <w:bCs/>
        </w:rPr>
        <w:t>Плановые назначения  исполнены на 100%.</w:t>
      </w:r>
    </w:p>
    <w:p w:rsidR="00CD3778" w:rsidRDefault="00AA28BD">
      <w:pPr>
        <w:ind w:left="426" w:firstLine="425"/>
        <w:jc w:val="both"/>
      </w:pPr>
      <w:r>
        <w:t xml:space="preserve"> </w:t>
      </w:r>
    </w:p>
    <w:p w:rsidR="00CD3778" w:rsidRDefault="00AA28BD">
      <w:pPr>
        <w:ind w:left="426" w:firstLine="425"/>
        <w:jc w:val="both"/>
        <w:rPr>
          <w:b/>
          <w:u w:val="single"/>
        </w:rPr>
      </w:pPr>
      <w:r>
        <w:rPr>
          <w:b/>
          <w:u w:val="single"/>
        </w:rPr>
        <w:t>«Социальное обеспечение»</w:t>
      </w:r>
    </w:p>
    <w:p w:rsidR="00CD3778" w:rsidRDefault="00CD3778">
      <w:pPr>
        <w:ind w:left="426" w:firstLine="425"/>
        <w:jc w:val="both"/>
        <w:rPr>
          <w:b/>
          <w:u w:val="single"/>
        </w:rPr>
      </w:pPr>
    </w:p>
    <w:p w:rsidR="00CD3778" w:rsidRDefault="00AA28BD">
      <w:pPr>
        <w:ind w:left="426" w:firstLine="425"/>
        <w:jc w:val="both"/>
      </w:pPr>
      <w:r>
        <w:t>В 202</w:t>
      </w:r>
      <w:r>
        <w:t>3</w:t>
      </w:r>
      <w:r>
        <w:t xml:space="preserve"> году расходы по данному разделу составили  </w:t>
      </w:r>
      <w:r>
        <w:t>63717,20</w:t>
      </w:r>
      <w:r>
        <w:t xml:space="preserve"> рублей</w:t>
      </w:r>
    </w:p>
    <w:p w:rsidR="00CD3778" w:rsidRDefault="00AA28BD">
      <w:pPr>
        <w:ind w:left="426" w:firstLine="425"/>
        <w:jc w:val="both"/>
      </w:pPr>
      <w:r>
        <w:t>Код-264-39967,20 рублей (доплата к пенсии за стаж муниципальной службы 1 человек)</w:t>
      </w:r>
    </w:p>
    <w:p w:rsidR="00CD3778" w:rsidRDefault="00AA28BD">
      <w:pPr>
        <w:ind w:left="426" w:firstLine="425"/>
        <w:jc w:val="both"/>
      </w:pPr>
      <w:r>
        <w:t>Код 296- 1</w:t>
      </w:r>
      <w:r>
        <w:t>0</w:t>
      </w:r>
      <w:r>
        <w:t>000 рублей ( на выплату премий и грантов в сфере культуры, социальной политики)</w:t>
      </w:r>
    </w:p>
    <w:p w:rsidR="00CD3778" w:rsidRDefault="00AA28BD">
      <w:pPr>
        <w:ind w:left="426" w:firstLine="425"/>
        <w:jc w:val="both"/>
      </w:pPr>
      <w:r>
        <w:t>Код 226-</w:t>
      </w:r>
      <w:r>
        <w:t>13750</w:t>
      </w:r>
      <w:r>
        <w:t xml:space="preserve"> рублей (представительские расходы на проведение мероп</w:t>
      </w:r>
      <w:r>
        <w:t>риятий)</w:t>
      </w:r>
    </w:p>
    <w:p w:rsidR="00CD3778" w:rsidRDefault="00AA28BD">
      <w:pPr>
        <w:ind w:left="426" w:firstLine="425"/>
        <w:jc w:val="both"/>
      </w:pPr>
      <w:r>
        <w:rPr>
          <w:bCs/>
        </w:rPr>
        <w:t>Плановые назначения  исполнены на 100%.</w:t>
      </w:r>
    </w:p>
    <w:p w:rsidR="00CD3778" w:rsidRDefault="00AA28BD">
      <w:pPr>
        <w:tabs>
          <w:tab w:val="left" w:pos="4395"/>
        </w:tabs>
        <w:autoSpaceDE w:val="0"/>
        <w:ind w:firstLine="709"/>
        <w:jc w:val="both"/>
      </w:pPr>
      <w:r>
        <w:tab/>
      </w:r>
    </w:p>
    <w:p w:rsidR="00CD3778" w:rsidRDefault="00CD3778"/>
    <w:p w:rsidR="00CD3778" w:rsidRDefault="00AA28BD">
      <w:r>
        <w:t>Глава администрации муниципального</w:t>
      </w:r>
    </w:p>
    <w:p w:rsidR="00CD3778" w:rsidRDefault="00AA28BD">
      <w:r>
        <w:t>образования сельское поселение «Орликское»</w:t>
      </w:r>
      <w:r>
        <w:tab/>
      </w:r>
      <w:r>
        <w:tab/>
      </w:r>
      <w:r>
        <w:tab/>
      </w:r>
      <w:r>
        <w:tab/>
        <w:t xml:space="preserve">В.В. Торпинкеев                                                                                               </w:t>
      </w:r>
    </w:p>
    <w:p w:rsidR="00CD3778" w:rsidRDefault="00CD3778"/>
    <w:p w:rsidR="00CD3778" w:rsidRDefault="00AA28BD">
      <w:r>
        <w:t xml:space="preserve">Заместитель </w:t>
      </w:r>
      <w:r>
        <w:t>главыпо финансовым  вопросам</w:t>
      </w:r>
      <w:r>
        <w:tab/>
      </w:r>
      <w:r>
        <w:tab/>
      </w:r>
      <w:r>
        <w:tab/>
      </w:r>
      <w:r>
        <w:tab/>
        <w:t>Т.Ю. Дамшаева</w:t>
      </w:r>
    </w:p>
    <w:sectPr w:rsidR="00CD3778">
      <w:footerReference w:type="default" r:id="rId6"/>
      <w:pgSz w:w="11906" w:h="16838"/>
      <w:pgMar w:top="567" w:right="578" w:bottom="567" w:left="125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BD" w:rsidRDefault="00AA28BD">
      <w:r>
        <w:separator/>
      </w:r>
    </w:p>
  </w:endnote>
  <w:endnote w:type="continuationSeparator" w:id="0">
    <w:p w:rsidR="00AA28BD" w:rsidRDefault="00AA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778" w:rsidRDefault="00AA28BD">
    <w:pPr>
      <w:pStyle w:val="ad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4E4D">
      <w:rPr>
        <w:rStyle w:val="a4"/>
        <w:noProof/>
      </w:rPr>
      <w:t>2</w:t>
    </w:r>
    <w:r>
      <w:rPr>
        <w:rStyle w:val="a4"/>
      </w:rPr>
      <w:fldChar w:fldCharType="end"/>
    </w:r>
  </w:p>
  <w:p w:rsidR="00CD3778" w:rsidRDefault="00CD3778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BD" w:rsidRDefault="00AA28BD">
      <w:r>
        <w:separator/>
      </w:r>
    </w:p>
  </w:footnote>
  <w:footnote w:type="continuationSeparator" w:id="0">
    <w:p w:rsidR="00AA28BD" w:rsidRDefault="00AA2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65"/>
    <w:rsid w:val="0000440C"/>
    <w:rsid w:val="00013D33"/>
    <w:rsid w:val="000234F5"/>
    <w:rsid w:val="000710E9"/>
    <w:rsid w:val="000D1D10"/>
    <w:rsid w:val="000E0968"/>
    <w:rsid w:val="000F21E0"/>
    <w:rsid w:val="00150FAD"/>
    <w:rsid w:val="00163E52"/>
    <w:rsid w:val="00172084"/>
    <w:rsid w:val="00176158"/>
    <w:rsid w:val="00196FBF"/>
    <w:rsid w:val="001A2B18"/>
    <w:rsid w:val="001C14EB"/>
    <w:rsid w:val="001C7747"/>
    <w:rsid w:val="001E5BCF"/>
    <w:rsid w:val="001E6D97"/>
    <w:rsid w:val="001F08AD"/>
    <w:rsid w:val="001F1ADA"/>
    <w:rsid w:val="00212E6D"/>
    <w:rsid w:val="00223EF6"/>
    <w:rsid w:val="002244F1"/>
    <w:rsid w:val="00267BFE"/>
    <w:rsid w:val="00291BE1"/>
    <w:rsid w:val="002A5355"/>
    <w:rsid w:val="002E08B3"/>
    <w:rsid w:val="002E27CF"/>
    <w:rsid w:val="002F3705"/>
    <w:rsid w:val="00301CDD"/>
    <w:rsid w:val="00305D60"/>
    <w:rsid w:val="00311D25"/>
    <w:rsid w:val="00313FC3"/>
    <w:rsid w:val="003313DD"/>
    <w:rsid w:val="003322E9"/>
    <w:rsid w:val="00343A62"/>
    <w:rsid w:val="00367486"/>
    <w:rsid w:val="00380068"/>
    <w:rsid w:val="0038134E"/>
    <w:rsid w:val="003839BC"/>
    <w:rsid w:val="003868F5"/>
    <w:rsid w:val="003B5B34"/>
    <w:rsid w:val="003B7460"/>
    <w:rsid w:val="003C76BE"/>
    <w:rsid w:val="003D0DEE"/>
    <w:rsid w:val="003E4E0C"/>
    <w:rsid w:val="004032FD"/>
    <w:rsid w:val="004071A5"/>
    <w:rsid w:val="00410C34"/>
    <w:rsid w:val="00412E86"/>
    <w:rsid w:val="00416229"/>
    <w:rsid w:val="00442509"/>
    <w:rsid w:val="00485388"/>
    <w:rsid w:val="004D186B"/>
    <w:rsid w:val="004D20A7"/>
    <w:rsid w:val="004E4E4D"/>
    <w:rsid w:val="00544E0E"/>
    <w:rsid w:val="00547D78"/>
    <w:rsid w:val="00563F4B"/>
    <w:rsid w:val="00565863"/>
    <w:rsid w:val="005B639D"/>
    <w:rsid w:val="005B6D80"/>
    <w:rsid w:val="005D59C3"/>
    <w:rsid w:val="00610469"/>
    <w:rsid w:val="00615147"/>
    <w:rsid w:val="006341A0"/>
    <w:rsid w:val="00634C22"/>
    <w:rsid w:val="006353D0"/>
    <w:rsid w:val="006639F7"/>
    <w:rsid w:val="00684B52"/>
    <w:rsid w:val="00684D1D"/>
    <w:rsid w:val="00687CB3"/>
    <w:rsid w:val="00690617"/>
    <w:rsid w:val="00694720"/>
    <w:rsid w:val="0069651D"/>
    <w:rsid w:val="006C5226"/>
    <w:rsid w:val="0070192C"/>
    <w:rsid w:val="007159CF"/>
    <w:rsid w:val="00724271"/>
    <w:rsid w:val="007557A5"/>
    <w:rsid w:val="007648E3"/>
    <w:rsid w:val="00766206"/>
    <w:rsid w:val="007F14E9"/>
    <w:rsid w:val="00800844"/>
    <w:rsid w:val="00802A0D"/>
    <w:rsid w:val="00837D91"/>
    <w:rsid w:val="008C63E4"/>
    <w:rsid w:val="008D28D7"/>
    <w:rsid w:val="008E60EE"/>
    <w:rsid w:val="008F7E38"/>
    <w:rsid w:val="00924839"/>
    <w:rsid w:val="009540D0"/>
    <w:rsid w:val="0095624E"/>
    <w:rsid w:val="00962F33"/>
    <w:rsid w:val="00983162"/>
    <w:rsid w:val="00996B28"/>
    <w:rsid w:val="009F4997"/>
    <w:rsid w:val="00A87AD7"/>
    <w:rsid w:val="00AA28BD"/>
    <w:rsid w:val="00AA7CB3"/>
    <w:rsid w:val="00AF406C"/>
    <w:rsid w:val="00B40771"/>
    <w:rsid w:val="00B74CAE"/>
    <w:rsid w:val="00B757B2"/>
    <w:rsid w:val="00B75EF8"/>
    <w:rsid w:val="00B82857"/>
    <w:rsid w:val="00B916D4"/>
    <w:rsid w:val="00BB4DF5"/>
    <w:rsid w:val="00BD7C31"/>
    <w:rsid w:val="00C1398C"/>
    <w:rsid w:val="00C16C2C"/>
    <w:rsid w:val="00C22355"/>
    <w:rsid w:val="00CA3DEE"/>
    <w:rsid w:val="00CB00C3"/>
    <w:rsid w:val="00CB3D59"/>
    <w:rsid w:val="00CD3778"/>
    <w:rsid w:val="00CE229A"/>
    <w:rsid w:val="00CE6691"/>
    <w:rsid w:val="00D00CFD"/>
    <w:rsid w:val="00D24420"/>
    <w:rsid w:val="00D44853"/>
    <w:rsid w:val="00D9357C"/>
    <w:rsid w:val="00DB7265"/>
    <w:rsid w:val="00DD6741"/>
    <w:rsid w:val="00DF4026"/>
    <w:rsid w:val="00E31F67"/>
    <w:rsid w:val="00E65E5D"/>
    <w:rsid w:val="00E71688"/>
    <w:rsid w:val="00EC05AD"/>
    <w:rsid w:val="00EC6597"/>
    <w:rsid w:val="00ED54C5"/>
    <w:rsid w:val="00F7363B"/>
    <w:rsid w:val="00FE5D68"/>
    <w:rsid w:val="00FF66E6"/>
    <w:rsid w:val="5AA01586"/>
    <w:rsid w:val="72C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AEDD"/>
  <w15:docId w15:val="{BD8E52C3-60E2-4263-8705-155A8395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qFormat/>
    <w:rPr>
      <w:sz w:val="28"/>
      <w:szCs w:val="28"/>
    </w:rPr>
  </w:style>
  <w:style w:type="paragraph" w:styleId="a9">
    <w:name w:val="Body Text Indent"/>
    <w:basedOn w:val="a"/>
    <w:link w:val="aa"/>
    <w:qFormat/>
    <w:pPr>
      <w:spacing w:after="120"/>
      <w:ind w:left="283"/>
    </w:pPr>
  </w:style>
  <w:style w:type="paragraph" w:styleId="ab">
    <w:name w:val="Title"/>
    <w:basedOn w:val="a"/>
    <w:link w:val="ac"/>
    <w:qFormat/>
    <w:pPr>
      <w:jc w:val="center"/>
    </w:pPr>
    <w:rPr>
      <w:szCs w:val="20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8">
    <w:name w:val="Основной текст Знак"/>
    <w:basedOn w:val="a0"/>
    <w:link w:val="a7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Нижний колонтитул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small">
    <w:name w:val="small"/>
    <w:basedOn w:val="a0"/>
    <w:qFormat/>
  </w:style>
  <w:style w:type="paragraph" w:customStyle="1" w:styleId="copyright-info">
    <w:name w:val="copyright-info"/>
    <w:basedOn w:val="a"/>
    <w:qFormat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49</cp:revision>
  <cp:lastPrinted>2024-06-17T23:57:00Z</cp:lastPrinted>
  <dcterms:created xsi:type="dcterms:W3CDTF">2019-01-26T07:29:00Z</dcterms:created>
  <dcterms:modified xsi:type="dcterms:W3CDTF">2024-06-18T01:10:00Z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85443A1354244892B671075A5994FF24_12</vt:lpwstr>
  </property>
</Properties>
</file>