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695" w:rsidRDefault="00BE7695" w:rsidP="00BE7695">
      <w:pPr>
        <w:pStyle w:val="ConsNonformat"/>
        <w:widowControl/>
        <w:ind w:right="0"/>
        <w:jc w:val="center"/>
        <w:rPr>
          <w:b/>
          <w:noProof/>
          <w:sz w:val="28"/>
          <w:szCs w:val="28"/>
        </w:rPr>
      </w:pPr>
      <w:bookmarkStart w:id="0" w:name="_GoBack"/>
      <w:bookmarkEnd w:id="0"/>
      <w:r>
        <w:rPr>
          <w:b/>
          <w:noProof/>
          <w:sz w:val="28"/>
          <w:szCs w:val="28"/>
        </w:rPr>
        <w:drawing>
          <wp:inline distT="0" distB="0" distL="0" distR="0" wp14:anchorId="14977217" wp14:editId="1100A27E">
            <wp:extent cx="7905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p>
    <w:tbl>
      <w:tblPr>
        <w:tblW w:w="0" w:type="auto"/>
        <w:tblInd w:w="-32" w:type="dxa"/>
        <w:tblLayout w:type="fixed"/>
        <w:tblLook w:val="0000" w:firstRow="0" w:lastRow="0" w:firstColumn="0" w:lastColumn="0" w:noHBand="0" w:noVBand="0"/>
      </w:tblPr>
      <w:tblGrid>
        <w:gridCol w:w="5005"/>
        <w:gridCol w:w="5234"/>
      </w:tblGrid>
      <w:tr w:rsidR="00BE7695" w:rsidTr="0049772F">
        <w:trPr>
          <w:trHeight w:val="1194"/>
        </w:trPr>
        <w:tc>
          <w:tcPr>
            <w:tcW w:w="5005" w:type="dxa"/>
          </w:tcPr>
          <w:p w:rsidR="00BE7695" w:rsidRDefault="00BE7695" w:rsidP="0049772F">
            <w:pPr>
              <w:jc w:val="center"/>
              <w:rPr>
                <w:rFonts w:ascii="Arial" w:hAnsi="Arial"/>
                <w:b/>
                <w:sz w:val="28"/>
                <w:szCs w:val="28"/>
              </w:rPr>
            </w:pPr>
            <w:r>
              <w:rPr>
                <w:rFonts w:ascii="Arial" w:hAnsi="Arial"/>
                <w:b/>
                <w:sz w:val="28"/>
                <w:szCs w:val="28"/>
              </w:rPr>
              <w:t>Совет депутатов</w:t>
            </w:r>
          </w:p>
          <w:p w:rsidR="00BE7695" w:rsidRDefault="00BE7695" w:rsidP="0049772F">
            <w:pPr>
              <w:jc w:val="center"/>
              <w:rPr>
                <w:rFonts w:ascii="Arial" w:hAnsi="Arial"/>
                <w:b/>
                <w:sz w:val="28"/>
                <w:szCs w:val="28"/>
              </w:rPr>
            </w:pPr>
            <w:r>
              <w:rPr>
                <w:rFonts w:ascii="Arial" w:hAnsi="Arial"/>
                <w:b/>
                <w:sz w:val="28"/>
                <w:szCs w:val="28"/>
              </w:rPr>
              <w:t xml:space="preserve"> муниципального образования сельское поселение «</w:t>
            </w:r>
            <w:proofErr w:type="spellStart"/>
            <w:r>
              <w:rPr>
                <w:rFonts w:ascii="Arial" w:hAnsi="Arial"/>
                <w:b/>
                <w:sz w:val="28"/>
                <w:szCs w:val="28"/>
              </w:rPr>
              <w:t>Орликское</w:t>
            </w:r>
            <w:proofErr w:type="spellEnd"/>
            <w:r>
              <w:rPr>
                <w:rFonts w:ascii="Arial" w:hAnsi="Arial"/>
                <w:b/>
                <w:sz w:val="28"/>
                <w:szCs w:val="28"/>
              </w:rPr>
              <w:t>»</w:t>
            </w:r>
          </w:p>
          <w:p w:rsidR="00BE7695" w:rsidRDefault="00BE7695" w:rsidP="0049772F">
            <w:pPr>
              <w:jc w:val="center"/>
              <w:rPr>
                <w:rFonts w:ascii="Arial" w:hAnsi="Arial"/>
                <w:b/>
                <w:sz w:val="28"/>
                <w:szCs w:val="28"/>
              </w:rPr>
            </w:pPr>
            <w:proofErr w:type="spellStart"/>
            <w:r>
              <w:rPr>
                <w:rFonts w:ascii="Arial" w:hAnsi="Arial"/>
                <w:b/>
                <w:sz w:val="28"/>
                <w:szCs w:val="28"/>
              </w:rPr>
              <w:t>Окинского</w:t>
            </w:r>
            <w:proofErr w:type="spellEnd"/>
            <w:r>
              <w:rPr>
                <w:rFonts w:ascii="Arial" w:hAnsi="Arial"/>
                <w:b/>
                <w:sz w:val="28"/>
                <w:szCs w:val="28"/>
              </w:rPr>
              <w:t xml:space="preserve"> района</w:t>
            </w:r>
          </w:p>
          <w:p w:rsidR="00BE7695" w:rsidRDefault="00BE7695" w:rsidP="0049772F">
            <w:pPr>
              <w:jc w:val="center"/>
              <w:rPr>
                <w:rFonts w:ascii="Arial" w:hAnsi="Arial"/>
                <w:b/>
                <w:sz w:val="28"/>
                <w:szCs w:val="28"/>
              </w:rPr>
            </w:pPr>
            <w:r>
              <w:rPr>
                <w:rFonts w:ascii="Arial" w:hAnsi="Arial"/>
                <w:b/>
                <w:sz w:val="28"/>
                <w:szCs w:val="28"/>
              </w:rPr>
              <w:t>Республики Бурятия</w:t>
            </w:r>
          </w:p>
          <w:p w:rsidR="00BE7695" w:rsidRDefault="00BE7695" w:rsidP="0049772F">
            <w:pPr>
              <w:jc w:val="center"/>
              <w:rPr>
                <w:rFonts w:ascii="Arial" w:hAnsi="Arial"/>
                <w:b/>
                <w:sz w:val="28"/>
                <w:szCs w:val="28"/>
              </w:rPr>
            </w:pPr>
          </w:p>
          <w:p w:rsidR="00BE7695" w:rsidRDefault="00BE7695" w:rsidP="0049772F">
            <w:pPr>
              <w:jc w:val="center"/>
              <w:rPr>
                <w:rFonts w:ascii="Arial" w:hAnsi="Arial"/>
                <w:b/>
                <w:sz w:val="28"/>
                <w:szCs w:val="28"/>
              </w:rPr>
            </w:pPr>
            <w:r>
              <w:rPr>
                <w:rFonts w:ascii="Arial" w:hAnsi="Arial"/>
                <w:b/>
                <w:sz w:val="28"/>
                <w:szCs w:val="28"/>
                <w:lang w:val="en-US"/>
              </w:rPr>
              <w:t>IV</w:t>
            </w:r>
            <w:r>
              <w:rPr>
                <w:rFonts w:ascii="Arial" w:hAnsi="Arial"/>
                <w:b/>
                <w:sz w:val="28"/>
                <w:szCs w:val="28"/>
              </w:rPr>
              <w:t xml:space="preserve"> созыв</w:t>
            </w:r>
          </w:p>
        </w:tc>
        <w:tc>
          <w:tcPr>
            <w:tcW w:w="5234" w:type="dxa"/>
          </w:tcPr>
          <w:p w:rsidR="00BE7695" w:rsidRDefault="00BE7695" w:rsidP="0049772F">
            <w:pPr>
              <w:tabs>
                <w:tab w:val="left" w:pos="6060"/>
              </w:tabs>
              <w:jc w:val="center"/>
              <w:rPr>
                <w:rFonts w:ascii="Arial" w:hAnsi="Arial"/>
                <w:b/>
                <w:sz w:val="28"/>
                <w:szCs w:val="28"/>
              </w:rPr>
            </w:pPr>
            <w:proofErr w:type="spellStart"/>
            <w:r>
              <w:rPr>
                <w:rFonts w:ascii="Arial" w:hAnsi="Arial"/>
                <w:b/>
                <w:sz w:val="28"/>
                <w:szCs w:val="28"/>
              </w:rPr>
              <w:t>Буряад</w:t>
            </w:r>
            <w:proofErr w:type="spellEnd"/>
            <w:r>
              <w:rPr>
                <w:rFonts w:ascii="Arial" w:hAnsi="Arial"/>
                <w:b/>
                <w:sz w:val="28"/>
                <w:szCs w:val="28"/>
              </w:rPr>
              <w:t xml:space="preserve"> </w:t>
            </w:r>
            <w:proofErr w:type="spellStart"/>
            <w:r>
              <w:rPr>
                <w:rFonts w:ascii="Arial" w:hAnsi="Arial"/>
                <w:b/>
                <w:sz w:val="28"/>
                <w:szCs w:val="28"/>
              </w:rPr>
              <w:t>Уласай</w:t>
            </w:r>
            <w:proofErr w:type="spellEnd"/>
          </w:p>
          <w:p w:rsidR="00BE7695" w:rsidRDefault="00BE7695" w:rsidP="0049772F">
            <w:pPr>
              <w:tabs>
                <w:tab w:val="left" w:pos="6060"/>
              </w:tabs>
              <w:jc w:val="center"/>
              <w:rPr>
                <w:rFonts w:ascii="Arial" w:hAnsi="Arial"/>
                <w:b/>
                <w:sz w:val="28"/>
                <w:szCs w:val="28"/>
              </w:rPr>
            </w:pPr>
            <w:proofErr w:type="spellStart"/>
            <w:r>
              <w:rPr>
                <w:rFonts w:ascii="Arial" w:hAnsi="Arial"/>
                <w:b/>
                <w:sz w:val="28"/>
                <w:szCs w:val="28"/>
              </w:rPr>
              <w:t>Ахын</w:t>
            </w:r>
            <w:proofErr w:type="spellEnd"/>
            <w:r>
              <w:rPr>
                <w:rFonts w:ascii="Arial" w:hAnsi="Arial"/>
                <w:b/>
                <w:sz w:val="28"/>
                <w:szCs w:val="28"/>
              </w:rPr>
              <w:t xml:space="preserve"> </w:t>
            </w:r>
            <w:proofErr w:type="spellStart"/>
            <w:r>
              <w:rPr>
                <w:rFonts w:ascii="Arial" w:hAnsi="Arial"/>
                <w:b/>
                <w:sz w:val="28"/>
                <w:szCs w:val="28"/>
              </w:rPr>
              <w:t>аймагай</w:t>
            </w:r>
            <w:proofErr w:type="spellEnd"/>
            <w:r>
              <w:rPr>
                <w:rFonts w:ascii="Arial" w:hAnsi="Arial"/>
                <w:b/>
                <w:sz w:val="28"/>
                <w:szCs w:val="28"/>
              </w:rPr>
              <w:t xml:space="preserve"> «</w:t>
            </w:r>
            <w:proofErr w:type="spellStart"/>
            <w:r>
              <w:rPr>
                <w:rFonts w:ascii="Arial" w:hAnsi="Arial"/>
                <w:b/>
                <w:sz w:val="28"/>
                <w:szCs w:val="28"/>
              </w:rPr>
              <w:t>Орликское</w:t>
            </w:r>
            <w:proofErr w:type="spellEnd"/>
            <w:r>
              <w:rPr>
                <w:rFonts w:ascii="Arial" w:hAnsi="Arial"/>
                <w:b/>
                <w:sz w:val="28"/>
                <w:szCs w:val="28"/>
              </w:rPr>
              <w:t xml:space="preserve">» </w:t>
            </w:r>
          </w:p>
          <w:p w:rsidR="00BE7695" w:rsidRDefault="00BE7695" w:rsidP="0049772F">
            <w:pPr>
              <w:tabs>
                <w:tab w:val="left" w:pos="6060"/>
              </w:tabs>
              <w:jc w:val="center"/>
              <w:rPr>
                <w:rFonts w:ascii="Arial" w:hAnsi="Arial"/>
                <w:b/>
                <w:sz w:val="28"/>
                <w:szCs w:val="28"/>
              </w:rPr>
            </w:pPr>
            <w:r>
              <w:rPr>
                <w:rFonts w:ascii="Arial" w:hAnsi="Arial"/>
                <w:b/>
                <w:sz w:val="28"/>
                <w:szCs w:val="28"/>
              </w:rPr>
              <w:t>гэ</w:t>
            </w:r>
            <w:r>
              <w:rPr>
                <w:rFonts w:ascii="Arial" w:hAnsi="Arial"/>
                <w:b/>
                <w:sz w:val="28"/>
                <w:szCs w:val="28"/>
                <w:lang w:val="en-US"/>
              </w:rPr>
              <w:t>h</w:t>
            </w:r>
            <w:r>
              <w:rPr>
                <w:rFonts w:ascii="Arial" w:hAnsi="Arial"/>
                <w:b/>
                <w:sz w:val="28"/>
                <w:szCs w:val="28"/>
              </w:rPr>
              <w:t xml:space="preserve">эн </w:t>
            </w:r>
            <w:r>
              <w:rPr>
                <w:rFonts w:ascii="Arial" w:hAnsi="Arial"/>
                <w:b/>
                <w:sz w:val="28"/>
                <w:szCs w:val="28"/>
                <w:lang w:val="en-US"/>
              </w:rPr>
              <w:t>h</w:t>
            </w:r>
            <w:proofErr w:type="spellStart"/>
            <w:r>
              <w:rPr>
                <w:rFonts w:ascii="Arial" w:hAnsi="Arial"/>
                <w:b/>
                <w:sz w:val="28"/>
                <w:szCs w:val="28"/>
              </w:rPr>
              <w:t>омоной</w:t>
            </w:r>
            <w:proofErr w:type="spellEnd"/>
            <w:r>
              <w:rPr>
                <w:rFonts w:ascii="Arial" w:hAnsi="Arial"/>
                <w:b/>
                <w:sz w:val="28"/>
                <w:szCs w:val="28"/>
              </w:rPr>
              <w:t xml:space="preserve"> </w:t>
            </w:r>
            <w:proofErr w:type="spellStart"/>
            <w:r>
              <w:rPr>
                <w:rFonts w:ascii="Arial" w:hAnsi="Arial"/>
                <w:b/>
                <w:sz w:val="28"/>
                <w:szCs w:val="28"/>
              </w:rPr>
              <w:t>Нютагай</w:t>
            </w:r>
            <w:proofErr w:type="spellEnd"/>
          </w:p>
          <w:p w:rsidR="00BE7695" w:rsidRDefault="00BE7695" w:rsidP="0049772F">
            <w:pPr>
              <w:tabs>
                <w:tab w:val="left" w:pos="6060"/>
              </w:tabs>
              <w:jc w:val="center"/>
              <w:rPr>
                <w:rFonts w:ascii="Arial" w:hAnsi="Arial"/>
                <w:b/>
                <w:sz w:val="28"/>
                <w:szCs w:val="28"/>
              </w:rPr>
            </w:pPr>
            <w:proofErr w:type="spellStart"/>
            <w:r>
              <w:rPr>
                <w:rFonts w:ascii="Arial" w:hAnsi="Arial"/>
                <w:b/>
                <w:sz w:val="28"/>
                <w:szCs w:val="28"/>
              </w:rPr>
              <w:t>засагай</w:t>
            </w:r>
            <w:proofErr w:type="spellEnd"/>
            <w:r>
              <w:rPr>
                <w:rFonts w:ascii="Arial" w:hAnsi="Arial"/>
                <w:b/>
                <w:sz w:val="28"/>
                <w:szCs w:val="28"/>
              </w:rPr>
              <w:t xml:space="preserve"> </w:t>
            </w:r>
            <w:proofErr w:type="spellStart"/>
            <w:r>
              <w:rPr>
                <w:rFonts w:ascii="Arial" w:hAnsi="Arial"/>
                <w:b/>
                <w:sz w:val="28"/>
                <w:szCs w:val="28"/>
              </w:rPr>
              <w:t>байгууламжын</w:t>
            </w:r>
            <w:proofErr w:type="spellEnd"/>
            <w:r>
              <w:rPr>
                <w:rFonts w:ascii="Arial" w:hAnsi="Arial"/>
                <w:b/>
                <w:sz w:val="28"/>
                <w:szCs w:val="28"/>
              </w:rPr>
              <w:t xml:space="preserve"> </w:t>
            </w:r>
            <w:proofErr w:type="spellStart"/>
            <w:r>
              <w:rPr>
                <w:rFonts w:ascii="Arial" w:hAnsi="Arial"/>
                <w:b/>
                <w:sz w:val="28"/>
                <w:szCs w:val="28"/>
              </w:rPr>
              <w:t>депутадуудай</w:t>
            </w:r>
            <w:proofErr w:type="spellEnd"/>
            <w:r>
              <w:rPr>
                <w:rFonts w:ascii="Arial" w:hAnsi="Arial"/>
                <w:b/>
                <w:sz w:val="28"/>
                <w:szCs w:val="28"/>
              </w:rPr>
              <w:t xml:space="preserve"> Совет</w:t>
            </w:r>
          </w:p>
          <w:p w:rsidR="00BE7695" w:rsidRDefault="00BE7695" w:rsidP="0049772F">
            <w:pPr>
              <w:tabs>
                <w:tab w:val="left" w:pos="6060"/>
              </w:tabs>
              <w:jc w:val="center"/>
              <w:rPr>
                <w:rFonts w:ascii="Arial" w:hAnsi="Arial"/>
                <w:b/>
                <w:sz w:val="28"/>
                <w:szCs w:val="28"/>
              </w:rPr>
            </w:pPr>
          </w:p>
          <w:p w:rsidR="00BE7695" w:rsidRDefault="00BE7695" w:rsidP="0049772F">
            <w:pPr>
              <w:jc w:val="center"/>
              <w:rPr>
                <w:rFonts w:ascii="Arial" w:hAnsi="Arial" w:cs="Arial"/>
                <w:b/>
                <w:sz w:val="28"/>
                <w:szCs w:val="28"/>
              </w:rPr>
            </w:pPr>
            <w:r>
              <w:rPr>
                <w:rFonts w:ascii="Arial" w:hAnsi="Arial" w:cs="Arial"/>
                <w:b/>
                <w:sz w:val="28"/>
                <w:szCs w:val="28"/>
                <w:lang w:val="en-US"/>
              </w:rPr>
              <w:t xml:space="preserve">IV </w:t>
            </w:r>
            <w:proofErr w:type="spellStart"/>
            <w:r>
              <w:rPr>
                <w:rFonts w:ascii="Arial" w:hAnsi="Arial" w:cs="Arial"/>
                <w:b/>
                <w:sz w:val="28"/>
                <w:szCs w:val="28"/>
              </w:rPr>
              <w:t>зарлал</w:t>
            </w:r>
            <w:proofErr w:type="spellEnd"/>
          </w:p>
          <w:p w:rsidR="00BE7695" w:rsidRDefault="00BE7695" w:rsidP="0049772F">
            <w:pPr>
              <w:jc w:val="center"/>
              <w:rPr>
                <w:rFonts w:ascii="Arial" w:hAnsi="Arial" w:cs="Arial"/>
                <w:b/>
                <w:sz w:val="28"/>
                <w:szCs w:val="28"/>
              </w:rPr>
            </w:pPr>
          </w:p>
        </w:tc>
      </w:tr>
      <w:tr w:rsidR="00BE7695" w:rsidTr="0049772F">
        <w:trPr>
          <w:trHeight w:val="100"/>
        </w:trPr>
        <w:tc>
          <w:tcPr>
            <w:tcW w:w="5005" w:type="dxa"/>
          </w:tcPr>
          <w:p w:rsidR="00BE7695" w:rsidRDefault="00BE7695" w:rsidP="0049772F">
            <w:pPr>
              <w:ind w:left="32"/>
              <w:jc w:val="both"/>
              <w:rPr>
                <w:rFonts w:ascii="Arial" w:hAnsi="Arial"/>
                <w:b/>
                <w:i/>
                <w:sz w:val="28"/>
                <w:szCs w:val="28"/>
              </w:rPr>
            </w:pPr>
            <w:r>
              <w:rPr>
                <w:noProof/>
              </w:rPr>
              <mc:AlternateContent>
                <mc:Choice Requires="wps">
                  <w:drawing>
                    <wp:anchor distT="4294967295" distB="4294967295" distL="114300" distR="114300" simplePos="0" relativeHeight="251659264" behindDoc="0" locked="0" layoutInCell="0" allowOverlap="1" wp14:anchorId="60666FD9" wp14:editId="54DDBAE3">
                      <wp:simplePos x="0" y="0"/>
                      <wp:positionH relativeFrom="column">
                        <wp:posOffset>0</wp:posOffset>
                      </wp:positionH>
                      <wp:positionV relativeFrom="paragraph">
                        <wp:posOffset>1269</wp:posOffset>
                      </wp:positionV>
                      <wp:extent cx="6149340" cy="0"/>
                      <wp:effectExtent l="0" t="19050" r="2286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3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BE14D"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48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" o:allowincell="f" strokeweight="4.5pt">
                      <v:stroke linestyle="thinThick"/>
                    </v:line>
                  </w:pict>
                </mc:Fallback>
              </mc:AlternateContent>
            </w:r>
          </w:p>
        </w:tc>
        <w:tc>
          <w:tcPr>
            <w:tcW w:w="5234" w:type="dxa"/>
          </w:tcPr>
          <w:p w:rsidR="00BE7695" w:rsidRDefault="00BE7695" w:rsidP="0049772F">
            <w:pPr>
              <w:jc w:val="center"/>
              <w:rPr>
                <w:b/>
                <w:sz w:val="28"/>
                <w:szCs w:val="28"/>
              </w:rPr>
            </w:pPr>
          </w:p>
        </w:tc>
      </w:tr>
    </w:tbl>
    <w:p w:rsidR="00BE7695" w:rsidRPr="006316D9" w:rsidRDefault="00BE7695" w:rsidP="00BE7695">
      <w:pPr>
        <w:tabs>
          <w:tab w:val="center" w:pos="4762"/>
          <w:tab w:val="left" w:pos="6330"/>
        </w:tabs>
        <w:rPr>
          <w:b/>
          <w:sz w:val="24"/>
          <w:szCs w:val="24"/>
        </w:rPr>
      </w:pPr>
      <w:r w:rsidRPr="006316D9">
        <w:rPr>
          <w:b/>
          <w:sz w:val="24"/>
          <w:szCs w:val="24"/>
        </w:rPr>
        <w:tab/>
        <w:t xml:space="preserve">РЕШЕНИЕ </w:t>
      </w:r>
      <w:r w:rsidR="00E56A3B" w:rsidRPr="006316D9">
        <w:rPr>
          <w:b/>
          <w:sz w:val="24"/>
          <w:szCs w:val="24"/>
        </w:rPr>
        <w:t xml:space="preserve">№ </w:t>
      </w:r>
      <w:r w:rsidR="00E56A3B">
        <w:rPr>
          <w:b/>
          <w:sz w:val="24"/>
          <w:szCs w:val="24"/>
        </w:rPr>
        <w:t>97</w:t>
      </w:r>
      <w:r w:rsidRPr="006316D9">
        <w:rPr>
          <w:b/>
          <w:sz w:val="24"/>
          <w:szCs w:val="24"/>
        </w:rPr>
        <w:t>-202</w:t>
      </w:r>
      <w:r>
        <w:rPr>
          <w:b/>
          <w:sz w:val="24"/>
          <w:szCs w:val="24"/>
        </w:rPr>
        <w:t>3</w:t>
      </w:r>
    </w:p>
    <w:p w:rsidR="00BE7695" w:rsidRPr="00ED6A1E" w:rsidRDefault="00BE7695" w:rsidP="00BE7695">
      <w:pPr>
        <w:jc w:val="center"/>
        <w:rPr>
          <w:b/>
          <w:sz w:val="24"/>
          <w:szCs w:val="24"/>
        </w:rPr>
      </w:pPr>
      <w:r w:rsidRPr="00ED6A1E">
        <w:rPr>
          <w:b/>
          <w:sz w:val="24"/>
          <w:szCs w:val="24"/>
        </w:rPr>
        <w:t>О внесении изменений и дополнений в Устав муниципального образования сельское поселение «</w:t>
      </w:r>
      <w:proofErr w:type="spellStart"/>
      <w:r w:rsidRPr="00ED6A1E">
        <w:rPr>
          <w:b/>
          <w:sz w:val="24"/>
          <w:szCs w:val="24"/>
        </w:rPr>
        <w:t>Орликское</w:t>
      </w:r>
      <w:proofErr w:type="spellEnd"/>
      <w:r w:rsidRPr="00ED6A1E">
        <w:rPr>
          <w:b/>
          <w:sz w:val="24"/>
          <w:szCs w:val="24"/>
        </w:rPr>
        <w:t>»</w:t>
      </w:r>
      <w:r>
        <w:rPr>
          <w:b/>
          <w:sz w:val="24"/>
          <w:szCs w:val="24"/>
        </w:rPr>
        <w:t xml:space="preserve"> </w:t>
      </w:r>
      <w:proofErr w:type="spellStart"/>
      <w:r w:rsidRPr="00ED6A1E">
        <w:rPr>
          <w:b/>
          <w:sz w:val="24"/>
          <w:szCs w:val="24"/>
        </w:rPr>
        <w:t>Окинского</w:t>
      </w:r>
      <w:proofErr w:type="spellEnd"/>
      <w:r w:rsidRPr="00ED6A1E">
        <w:rPr>
          <w:b/>
          <w:sz w:val="24"/>
          <w:szCs w:val="24"/>
        </w:rPr>
        <w:t xml:space="preserve"> района Республики Бурятия </w:t>
      </w:r>
    </w:p>
    <w:p w:rsidR="00BE7695" w:rsidRPr="00ED6A1E" w:rsidRDefault="00BE7695" w:rsidP="00BE7695">
      <w:pPr>
        <w:widowControl w:val="0"/>
        <w:autoSpaceDE w:val="0"/>
        <w:autoSpaceDN w:val="0"/>
        <w:adjustRightInd w:val="0"/>
        <w:ind w:firstLine="567"/>
        <w:jc w:val="center"/>
        <w:outlineLvl w:val="0"/>
        <w:rPr>
          <w:b/>
          <w:bCs/>
          <w:sz w:val="24"/>
          <w:szCs w:val="24"/>
        </w:rPr>
      </w:pPr>
    </w:p>
    <w:p w:rsidR="00BE7695" w:rsidRPr="00ED6A1E" w:rsidRDefault="00BE7695" w:rsidP="00BE7695">
      <w:pPr>
        <w:jc w:val="right"/>
        <w:rPr>
          <w:i/>
          <w:sz w:val="24"/>
          <w:szCs w:val="24"/>
        </w:rPr>
      </w:pPr>
      <w:r w:rsidRPr="00ED6A1E">
        <w:rPr>
          <w:i/>
          <w:sz w:val="24"/>
          <w:szCs w:val="24"/>
        </w:rPr>
        <w:t>Принято Советом депутатов</w:t>
      </w:r>
      <w:r>
        <w:rPr>
          <w:i/>
          <w:sz w:val="24"/>
          <w:szCs w:val="24"/>
        </w:rPr>
        <w:t xml:space="preserve"> </w:t>
      </w:r>
      <w:r w:rsidRPr="00ED6A1E">
        <w:rPr>
          <w:i/>
          <w:sz w:val="24"/>
          <w:szCs w:val="24"/>
        </w:rPr>
        <w:t>муниципального образования</w:t>
      </w:r>
    </w:p>
    <w:p w:rsidR="00BE7695" w:rsidRPr="00ED6A1E" w:rsidRDefault="00BE7695" w:rsidP="00BE7695">
      <w:pPr>
        <w:jc w:val="right"/>
        <w:rPr>
          <w:i/>
          <w:sz w:val="24"/>
          <w:szCs w:val="24"/>
        </w:rPr>
      </w:pPr>
      <w:r w:rsidRPr="00ED6A1E">
        <w:rPr>
          <w:i/>
          <w:sz w:val="24"/>
          <w:szCs w:val="24"/>
        </w:rPr>
        <w:t>сельское поселение «</w:t>
      </w:r>
      <w:proofErr w:type="spellStart"/>
      <w:r w:rsidRPr="00ED6A1E">
        <w:rPr>
          <w:i/>
          <w:sz w:val="24"/>
          <w:szCs w:val="24"/>
        </w:rPr>
        <w:t>Орликское</w:t>
      </w:r>
      <w:proofErr w:type="spellEnd"/>
      <w:r w:rsidRPr="00ED6A1E">
        <w:rPr>
          <w:i/>
          <w:sz w:val="24"/>
          <w:szCs w:val="24"/>
        </w:rPr>
        <w:t>»</w:t>
      </w:r>
      <w:r>
        <w:rPr>
          <w:i/>
          <w:sz w:val="24"/>
          <w:szCs w:val="24"/>
        </w:rPr>
        <w:t xml:space="preserve"> </w:t>
      </w:r>
      <w:r w:rsidRPr="00ED6A1E">
        <w:rPr>
          <w:i/>
          <w:sz w:val="24"/>
          <w:szCs w:val="24"/>
        </w:rPr>
        <w:t xml:space="preserve">на </w:t>
      </w:r>
      <w:r w:rsidRPr="00ED6A1E">
        <w:rPr>
          <w:i/>
          <w:sz w:val="24"/>
          <w:szCs w:val="24"/>
          <w:lang w:val="en-US"/>
        </w:rPr>
        <w:t>XX</w:t>
      </w:r>
      <w:r w:rsidRPr="00ED6A1E">
        <w:rPr>
          <w:i/>
          <w:sz w:val="24"/>
          <w:szCs w:val="24"/>
        </w:rPr>
        <w:t>Х</w:t>
      </w:r>
      <w:r>
        <w:rPr>
          <w:i/>
          <w:sz w:val="24"/>
          <w:szCs w:val="24"/>
          <w:lang w:val="en-US"/>
        </w:rPr>
        <w:t>V</w:t>
      </w:r>
      <w:r w:rsidRPr="00ED6A1E">
        <w:rPr>
          <w:i/>
          <w:sz w:val="24"/>
          <w:szCs w:val="24"/>
        </w:rPr>
        <w:t>-ой сессии</w:t>
      </w:r>
      <w:r>
        <w:rPr>
          <w:i/>
          <w:sz w:val="24"/>
          <w:szCs w:val="24"/>
        </w:rPr>
        <w:t xml:space="preserve"> </w:t>
      </w:r>
      <w:r w:rsidR="00E56A3B">
        <w:rPr>
          <w:i/>
          <w:sz w:val="24"/>
          <w:szCs w:val="24"/>
        </w:rPr>
        <w:t>31 марта</w:t>
      </w:r>
      <w:r w:rsidRPr="00ED6A1E">
        <w:rPr>
          <w:i/>
          <w:sz w:val="24"/>
          <w:szCs w:val="24"/>
        </w:rPr>
        <w:t xml:space="preserve"> 202</w:t>
      </w:r>
      <w:r>
        <w:rPr>
          <w:i/>
          <w:sz w:val="24"/>
          <w:szCs w:val="24"/>
        </w:rPr>
        <w:t>3</w:t>
      </w:r>
      <w:r w:rsidRPr="00ED6A1E">
        <w:rPr>
          <w:i/>
          <w:sz w:val="24"/>
          <w:szCs w:val="24"/>
        </w:rPr>
        <w:t xml:space="preserve"> года</w:t>
      </w:r>
    </w:p>
    <w:p w:rsidR="00BE7695" w:rsidRPr="00ED6A1E" w:rsidRDefault="00BE7695" w:rsidP="00BE7695">
      <w:pPr>
        <w:jc w:val="right"/>
        <w:rPr>
          <w:i/>
          <w:sz w:val="24"/>
          <w:szCs w:val="24"/>
        </w:rPr>
      </w:pPr>
    </w:p>
    <w:p w:rsidR="00BE7695" w:rsidRPr="00ED6A1E" w:rsidRDefault="00BE7695" w:rsidP="00BE7695">
      <w:pPr>
        <w:ind w:firstLine="709"/>
        <w:jc w:val="both"/>
        <w:rPr>
          <w:sz w:val="24"/>
          <w:szCs w:val="24"/>
        </w:rPr>
      </w:pPr>
      <w:r w:rsidRPr="00ED6A1E">
        <w:rPr>
          <w:sz w:val="24"/>
          <w:szCs w:val="24"/>
        </w:rPr>
        <w:t xml:space="preserve">В соответствии с пунктом </w:t>
      </w:r>
      <w:r w:rsidRPr="00ED6A1E">
        <w:rPr>
          <w:rFonts w:eastAsia="Calibri"/>
          <w:sz w:val="24"/>
          <w:szCs w:val="24"/>
        </w:rPr>
        <w:t xml:space="preserve">1 части 10 статьи 35 </w:t>
      </w:r>
      <w:r w:rsidRPr="00ED6A1E">
        <w:rPr>
          <w:sz w:val="24"/>
          <w:szCs w:val="24"/>
        </w:rPr>
        <w:t>Федерального закона от 06.10.2003 года №131-ФЗ «Об общих принципах организации местного самоуправления в Российской Федерации», Уставом муниципального образования сельское поселение «</w:t>
      </w:r>
      <w:proofErr w:type="spellStart"/>
      <w:r w:rsidRPr="00ED6A1E">
        <w:rPr>
          <w:sz w:val="24"/>
          <w:szCs w:val="24"/>
        </w:rPr>
        <w:t>Орликское</w:t>
      </w:r>
      <w:proofErr w:type="spellEnd"/>
      <w:r w:rsidRPr="00ED6A1E">
        <w:rPr>
          <w:sz w:val="24"/>
          <w:szCs w:val="24"/>
        </w:rPr>
        <w:t>» Совет депутатов муниципального образования сельское поселение «</w:t>
      </w:r>
      <w:proofErr w:type="spellStart"/>
      <w:r w:rsidRPr="00ED6A1E">
        <w:rPr>
          <w:sz w:val="24"/>
          <w:szCs w:val="24"/>
        </w:rPr>
        <w:t>Орликское</w:t>
      </w:r>
      <w:proofErr w:type="spellEnd"/>
      <w:r w:rsidRPr="00ED6A1E">
        <w:rPr>
          <w:sz w:val="24"/>
          <w:szCs w:val="24"/>
        </w:rPr>
        <w:t xml:space="preserve">» РЕШИЛ: </w:t>
      </w:r>
    </w:p>
    <w:p w:rsidR="00BE7695" w:rsidRDefault="00BE7695" w:rsidP="00776811">
      <w:pPr>
        <w:pStyle w:val="a3"/>
        <w:widowControl w:val="0"/>
        <w:numPr>
          <w:ilvl w:val="0"/>
          <w:numId w:val="1"/>
        </w:numPr>
        <w:adjustRightInd w:val="0"/>
        <w:ind w:left="0" w:firstLine="709"/>
        <w:jc w:val="both"/>
        <w:outlineLvl w:val="0"/>
        <w:rPr>
          <w:sz w:val="24"/>
          <w:szCs w:val="24"/>
        </w:rPr>
      </w:pPr>
      <w:r w:rsidRPr="00F0526A">
        <w:rPr>
          <w:sz w:val="24"/>
          <w:szCs w:val="24"/>
        </w:rPr>
        <w:t>Внести в Устав муниципального образования сельское поселение «</w:t>
      </w:r>
      <w:proofErr w:type="spellStart"/>
      <w:r w:rsidRPr="00F0526A">
        <w:rPr>
          <w:sz w:val="24"/>
          <w:szCs w:val="24"/>
        </w:rPr>
        <w:t>Орликское</w:t>
      </w:r>
      <w:proofErr w:type="spellEnd"/>
      <w:r w:rsidRPr="00F0526A">
        <w:rPr>
          <w:sz w:val="24"/>
          <w:szCs w:val="24"/>
        </w:rPr>
        <w:t xml:space="preserve">» </w:t>
      </w:r>
      <w:proofErr w:type="spellStart"/>
      <w:r w:rsidRPr="00F0526A">
        <w:rPr>
          <w:sz w:val="24"/>
          <w:szCs w:val="24"/>
        </w:rPr>
        <w:t>Окинского</w:t>
      </w:r>
      <w:proofErr w:type="spellEnd"/>
      <w:r w:rsidRPr="00F0526A">
        <w:rPr>
          <w:sz w:val="24"/>
          <w:szCs w:val="24"/>
        </w:rPr>
        <w:t xml:space="preserve"> района Республики Бурятия от 30.11.2017 №17-2017 (в редакции решений Совета депутатов МО СП «</w:t>
      </w:r>
      <w:proofErr w:type="spellStart"/>
      <w:r w:rsidRPr="00F0526A">
        <w:rPr>
          <w:sz w:val="24"/>
          <w:szCs w:val="24"/>
        </w:rPr>
        <w:t>Орликское</w:t>
      </w:r>
      <w:proofErr w:type="spellEnd"/>
      <w:r w:rsidRPr="00E560F7">
        <w:rPr>
          <w:sz w:val="24"/>
          <w:szCs w:val="24"/>
        </w:rPr>
        <w:t xml:space="preserve">» </w:t>
      </w:r>
      <w:hyperlink r:id="rId6" w:tgtFrame="Logical" w:history="1">
        <w:r w:rsidRPr="00E560F7">
          <w:rPr>
            <w:rStyle w:val="a6"/>
            <w:rFonts w:eastAsia="Calibri" w:cs="Arial"/>
            <w:sz w:val="24"/>
          </w:rPr>
          <w:t>от 03.07.2018 №37-2018</w:t>
        </w:r>
      </w:hyperlink>
      <w:r w:rsidRPr="00E560F7">
        <w:rPr>
          <w:rFonts w:cs="Arial"/>
          <w:sz w:val="24"/>
        </w:rPr>
        <w:t>,</w:t>
      </w:r>
      <w:r w:rsidRPr="00E560F7">
        <w:rPr>
          <w:rFonts w:eastAsia="Calibri" w:cs="Arial"/>
          <w:sz w:val="24"/>
        </w:rPr>
        <w:t xml:space="preserve"> </w:t>
      </w:r>
      <w:hyperlink r:id="rId7" w:tgtFrame="Logical" w:history="1">
        <w:r w:rsidRPr="00E560F7">
          <w:rPr>
            <w:rStyle w:val="a6"/>
            <w:rFonts w:eastAsia="Calibri" w:cs="Arial"/>
            <w:sz w:val="24"/>
          </w:rPr>
          <w:t>от 01.10.2018 №5-2018</w:t>
        </w:r>
      </w:hyperlink>
      <w:r w:rsidRPr="00E560F7">
        <w:rPr>
          <w:rFonts w:eastAsia="Calibri" w:cs="Arial"/>
          <w:sz w:val="24"/>
        </w:rPr>
        <w:t xml:space="preserve">, </w:t>
      </w:r>
      <w:hyperlink r:id="rId8" w:tgtFrame="Logical" w:history="1">
        <w:r w:rsidRPr="00E560F7">
          <w:rPr>
            <w:rStyle w:val="a6"/>
            <w:rFonts w:eastAsia="Calibri" w:cs="Arial"/>
            <w:sz w:val="24"/>
          </w:rPr>
          <w:t>от 30.05.2019 №34-201</w:t>
        </w:r>
      </w:hyperlink>
      <w:r w:rsidRPr="00E560F7">
        <w:rPr>
          <w:rFonts w:cs="Arial"/>
          <w:sz w:val="24"/>
        </w:rPr>
        <w:t>,</w:t>
      </w:r>
      <w:r w:rsidRPr="00E560F7">
        <w:rPr>
          <w:rFonts w:eastAsia="Calibri" w:cs="Arial"/>
          <w:sz w:val="24"/>
        </w:rPr>
        <w:t xml:space="preserve"> </w:t>
      </w:r>
      <w:hyperlink r:id="rId9" w:tgtFrame="Logical" w:history="1">
        <w:r w:rsidRPr="00E560F7">
          <w:rPr>
            <w:rStyle w:val="a6"/>
            <w:rFonts w:eastAsia="Calibri" w:cs="Arial"/>
            <w:sz w:val="24"/>
          </w:rPr>
          <w:t>от 26.03.2020 №51-2020</w:t>
        </w:r>
      </w:hyperlink>
      <w:r w:rsidRPr="00E560F7">
        <w:rPr>
          <w:rFonts w:eastAsia="Calibri" w:cs="Arial"/>
          <w:sz w:val="24"/>
        </w:rPr>
        <w:t xml:space="preserve">, </w:t>
      </w:r>
      <w:hyperlink r:id="rId10" w:tgtFrame="Logical" w:history="1">
        <w:r w:rsidRPr="00E560F7">
          <w:rPr>
            <w:rStyle w:val="a6"/>
            <w:rFonts w:eastAsia="Calibri" w:cs="Arial"/>
            <w:sz w:val="24"/>
          </w:rPr>
          <w:t>от 11.03.2021 №65-2021</w:t>
        </w:r>
      </w:hyperlink>
      <w:r w:rsidRPr="00E560F7">
        <w:rPr>
          <w:rFonts w:eastAsia="Calibri" w:cs="Arial"/>
          <w:sz w:val="24"/>
        </w:rPr>
        <w:t xml:space="preserve">, </w:t>
      </w:r>
      <w:hyperlink r:id="rId11" w:tgtFrame="Logical" w:history="1">
        <w:r w:rsidRPr="00E560F7">
          <w:rPr>
            <w:rStyle w:val="a6"/>
            <w:rFonts w:eastAsia="Calibri" w:cs="Arial"/>
            <w:sz w:val="24"/>
          </w:rPr>
          <w:t>от 23.09.2021 №72-2021</w:t>
        </w:r>
      </w:hyperlink>
      <w:r>
        <w:rPr>
          <w:rStyle w:val="a6"/>
          <w:rFonts w:eastAsia="Calibri" w:cs="Arial"/>
          <w:color w:val="auto"/>
          <w:sz w:val="24"/>
          <w:u w:val="none"/>
        </w:rPr>
        <w:t xml:space="preserve">, </w:t>
      </w:r>
      <w:r w:rsidRPr="00BE7695">
        <w:rPr>
          <w:rStyle w:val="a6"/>
          <w:rFonts w:eastAsia="Calibri" w:cs="Arial"/>
          <w:color w:val="0070C0"/>
          <w:sz w:val="24"/>
          <w:u w:val="none"/>
        </w:rPr>
        <w:t>28.06.2022 № 87-2022</w:t>
      </w:r>
      <w:r w:rsidRPr="00BE7695">
        <w:rPr>
          <w:rFonts w:cs="Arial"/>
          <w:color w:val="0070C0"/>
          <w:sz w:val="24"/>
        </w:rPr>
        <w:t xml:space="preserve">) </w:t>
      </w:r>
      <w:r w:rsidRPr="00F0526A">
        <w:rPr>
          <w:sz w:val="24"/>
          <w:szCs w:val="24"/>
        </w:rPr>
        <w:t>следующие изменения и дополнения:</w:t>
      </w:r>
    </w:p>
    <w:p w:rsidR="00776811" w:rsidRPr="00776811" w:rsidRDefault="00776811" w:rsidP="00776811">
      <w:pPr>
        <w:ind w:firstLine="708"/>
        <w:jc w:val="both"/>
        <w:rPr>
          <w:color w:val="000000"/>
          <w:sz w:val="24"/>
          <w:szCs w:val="24"/>
        </w:rPr>
      </w:pPr>
      <w:r>
        <w:rPr>
          <w:color w:val="000000"/>
          <w:sz w:val="24"/>
          <w:szCs w:val="24"/>
        </w:rPr>
        <w:t>1.1.</w:t>
      </w:r>
      <w:r w:rsidRPr="00776811">
        <w:rPr>
          <w:color w:val="000000"/>
          <w:sz w:val="24"/>
          <w:szCs w:val="24"/>
        </w:rPr>
        <w:t>статью 30 (Избирательная комиссия поселения) исключить.</w:t>
      </w:r>
    </w:p>
    <w:p w:rsidR="00776811" w:rsidRPr="00776811" w:rsidRDefault="00776811" w:rsidP="00776811">
      <w:pPr>
        <w:ind w:firstLine="709"/>
        <w:jc w:val="both"/>
        <w:rPr>
          <w:color w:val="000000"/>
          <w:sz w:val="24"/>
          <w:szCs w:val="24"/>
        </w:rPr>
      </w:pPr>
      <w:r w:rsidRPr="00103E74">
        <w:rPr>
          <w:sz w:val="24"/>
          <w:szCs w:val="24"/>
        </w:rPr>
        <w:t xml:space="preserve">1.2 </w:t>
      </w:r>
      <w:r w:rsidRPr="00776811">
        <w:rPr>
          <w:color w:val="000000"/>
          <w:sz w:val="24"/>
          <w:szCs w:val="24"/>
        </w:rPr>
        <w:t>в части 3 статьи 49 (Муниципальная служба, должности муниципальной службы) слова «председатель избирательной комиссии муниципального образования» исключить.</w:t>
      </w:r>
    </w:p>
    <w:p w:rsidR="00031194" w:rsidRPr="00F40A00" w:rsidRDefault="00031194" w:rsidP="00031194">
      <w:pPr>
        <w:ind w:firstLine="709"/>
        <w:jc w:val="both"/>
        <w:rPr>
          <w:sz w:val="24"/>
          <w:szCs w:val="24"/>
        </w:rPr>
      </w:pPr>
      <w:r w:rsidRPr="00F40A00">
        <w:rPr>
          <w:sz w:val="24"/>
          <w:szCs w:val="24"/>
        </w:rPr>
        <w:t xml:space="preserve">1.3. В статье 18   </w:t>
      </w:r>
      <w:proofErr w:type="gramStart"/>
      <w:r w:rsidRPr="00F40A00">
        <w:rPr>
          <w:sz w:val="24"/>
          <w:szCs w:val="24"/>
        </w:rPr>
        <w:t xml:space="preserve"> </w:t>
      </w:r>
      <w:r w:rsidR="00F40A00" w:rsidRPr="00F40A00">
        <w:rPr>
          <w:sz w:val="24"/>
          <w:szCs w:val="24"/>
        </w:rPr>
        <w:t xml:space="preserve">  «</w:t>
      </w:r>
      <w:proofErr w:type="gramEnd"/>
      <w:r w:rsidRPr="00F40A00">
        <w:rPr>
          <w:sz w:val="24"/>
          <w:szCs w:val="24"/>
        </w:rPr>
        <w:t>Староста сельского населенного пункта»:</w:t>
      </w:r>
    </w:p>
    <w:p w:rsidR="00031194" w:rsidRPr="00F40A00" w:rsidRDefault="00031194" w:rsidP="00031194">
      <w:pPr>
        <w:ind w:firstLine="709"/>
        <w:jc w:val="both"/>
        <w:rPr>
          <w:sz w:val="24"/>
          <w:szCs w:val="24"/>
        </w:rPr>
      </w:pPr>
      <w:r w:rsidRPr="00F40A00">
        <w:rPr>
          <w:sz w:val="24"/>
          <w:szCs w:val="24"/>
        </w:rPr>
        <w:t>а) часть 2 изложить в следующей редакции:</w:t>
      </w:r>
    </w:p>
    <w:p w:rsidR="00031194" w:rsidRPr="00F40A00" w:rsidRDefault="00031194" w:rsidP="00031194">
      <w:pPr>
        <w:ind w:firstLine="709"/>
        <w:jc w:val="both"/>
        <w:rPr>
          <w:sz w:val="24"/>
          <w:szCs w:val="24"/>
        </w:rPr>
      </w:pPr>
      <w:r w:rsidRPr="00F40A00">
        <w:rPr>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31194" w:rsidRPr="00F40A00" w:rsidRDefault="00031194" w:rsidP="00031194">
      <w:pPr>
        <w:ind w:firstLine="709"/>
        <w:jc w:val="both"/>
        <w:rPr>
          <w:sz w:val="24"/>
          <w:szCs w:val="24"/>
        </w:rPr>
      </w:pPr>
      <w:r w:rsidRPr="00F40A00">
        <w:rPr>
          <w:sz w:val="24"/>
          <w:szCs w:val="24"/>
        </w:rPr>
        <w:t>б) абзац первый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031194" w:rsidRPr="00F40A00" w:rsidRDefault="00031194" w:rsidP="00031194">
      <w:pPr>
        <w:ind w:firstLine="709"/>
        <w:jc w:val="both"/>
        <w:rPr>
          <w:sz w:val="24"/>
          <w:szCs w:val="24"/>
        </w:rPr>
      </w:pPr>
      <w:r w:rsidRPr="00F40A00">
        <w:rPr>
          <w:sz w:val="24"/>
          <w:szCs w:val="24"/>
        </w:rPr>
        <w:t>в)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3056C6" w:rsidRPr="00F40A00" w:rsidRDefault="003056C6" w:rsidP="003056C6">
      <w:pPr>
        <w:ind w:firstLine="709"/>
        <w:jc w:val="both"/>
        <w:rPr>
          <w:sz w:val="24"/>
          <w:szCs w:val="24"/>
        </w:rPr>
      </w:pPr>
      <w:r w:rsidRPr="00F40A00">
        <w:rPr>
          <w:sz w:val="24"/>
          <w:szCs w:val="24"/>
        </w:rPr>
        <w:t>2. Настоящее решение вступает в силу после его государственной регистрации и обнародования.</w:t>
      </w:r>
    </w:p>
    <w:p w:rsidR="003056C6" w:rsidRPr="00F40A00" w:rsidRDefault="003056C6" w:rsidP="003056C6">
      <w:pPr>
        <w:ind w:firstLine="709"/>
        <w:jc w:val="both"/>
        <w:rPr>
          <w:sz w:val="24"/>
          <w:szCs w:val="24"/>
        </w:rPr>
      </w:pPr>
      <w:r w:rsidRPr="00F40A00">
        <w:rPr>
          <w:sz w:val="24"/>
          <w:szCs w:val="24"/>
        </w:rPr>
        <w:t xml:space="preserve">3. В порядке, установленном Федеральным законом от 21.07.2005 №97-ФЗ «О государственной регистрации уставов муниципальных образований» в 15-ти </w:t>
      </w:r>
      <w:proofErr w:type="spellStart"/>
      <w:r w:rsidRPr="00F40A00">
        <w:rPr>
          <w:sz w:val="24"/>
          <w:szCs w:val="24"/>
        </w:rPr>
        <w:t>дневный</w:t>
      </w:r>
      <w:proofErr w:type="spellEnd"/>
      <w:r w:rsidRPr="00F40A00">
        <w:rPr>
          <w:sz w:val="24"/>
          <w:szCs w:val="24"/>
        </w:rPr>
        <w:t xml:space="preserve"> срок представить настоящее решение на государственную регистрацию.</w:t>
      </w:r>
    </w:p>
    <w:p w:rsidR="003056C6" w:rsidRPr="00F40A00" w:rsidRDefault="003056C6" w:rsidP="003056C6">
      <w:pPr>
        <w:ind w:firstLine="709"/>
        <w:jc w:val="both"/>
        <w:rPr>
          <w:sz w:val="24"/>
          <w:szCs w:val="24"/>
        </w:rPr>
      </w:pPr>
      <w:r w:rsidRPr="00F40A00">
        <w:rPr>
          <w:sz w:val="24"/>
          <w:szCs w:val="24"/>
        </w:rPr>
        <w:lastRenderedPageBreak/>
        <w:t>4. В течение 7 дней со дня поступления уведомления о регистрации из Управления Минюста России по Республике Бурятия обнародовать настоящее решение.</w:t>
      </w:r>
    </w:p>
    <w:p w:rsidR="00776811" w:rsidRPr="00776811" w:rsidRDefault="003056C6" w:rsidP="003056C6">
      <w:pPr>
        <w:ind w:firstLine="709"/>
        <w:jc w:val="both"/>
        <w:rPr>
          <w:rFonts w:eastAsia="Calibri"/>
          <w:iCs/>
          <w:sz w:val="24"/>
          <w:szCs w:val="24"/>
          <w:lang w:eastAsia="en-US"/>
        </w:rPr>
      </w:pPr>
      <w:r w:rsidRPr="00F40A00">
        <w:rPr>
          <w:sz w:val="24"/>
          <w:szCs w:val="24"/>
        </w:rPr>
        <w:t>5. В десятидневный срок после обнародования направить информацию об обнародовании в Управление Минюста России по Республике Бурятия.</w:t>
      </w:r>
    </w:p>
    <w:p w:rsidR="00776811" w:rsidRPr="00776811" w:rsidRDefault="00776811" w:rsidP="00776811">
      <w:pPr>
        <w:pStyle w:val="a3"/>
        <w:widowControl w:val="0"/>
        <w:adjustRightInd w:val="0"/>
        <w:ind w:left="709"/>
        <w:jc w:val="both"/>
        <w:outlineLvl w:val="0"/>
        <w:rPr>
          <w:sz w:val="24"/>
          <w:szCs w:val="24"/>
        </w:rPr>
      </w:pPr>
    </w:p>
    <w:p w:rsidR="00BE7695" w:rsidRPr="00F0526A" w:rsidRDefault="00BE7695" w:rsidP="00BE7695">
      <w:pPr>
        <w:jc w:val="both"/>
        <w:rPr>
          <w:bCs/>
          <w:sz w:val="24"/>
          <w:szCs w:val="24"/>
        </w:rPr>
      </w:pPr>
    </w:p>
    <w:p w:rsidR="00BE7695" w:rsidRPr="00F0526A" w:rsidRDefault="00BE7695" w:rsidP="00BE7695">
      <w:pPr>
        <w:jc w:val="both"/>
        <w:rPr>
          <w:bCs/>
          <w:sz w:val="24"/>
          <w:szCs w:val="24"/>
        </w:rPr>
      </w:pPr>
    </w:p>
    <w:p w:rsidR="00BE7695" w:rsidRPr="00F0526A" w:rsidRDefault="00BE7695" w:rsidP="00BE7695">
      <w:pPr>
        <w:jc w:val="both"/>
        <w:rPr>
          <w:bCs/>
          <w:sz w:val="24"/>
          <w:szCs w:val="24"/>
        </w:rPr>
      </w:pPr>
      <w:r w:rsidRPr="00F0526A">
        <w:rPr>
          <w:bCs/>
          <w:sz w:val="24"/>
          <w:szCs w:val="24"/>
        </w:rPr>
        <w:t xml:space="preserve">Председатель Совета депутатов муниципального </w:t>
      </w:r>
    </w:p>
    <w:p w:rsidR="00BE7695" w:rsidRPr="00F0526A" w:rsidRDefault="00BE7695" w:rsidP="00BE7695">
      <w:pPr>
        <w:jc w:val="both"/>
        <w:rPr>
          <w:bCs/>
          <w:sz w:val="24"/>
          <w:szCs w:val="24"/>
        </w:rPr>
      </w:pPr>
      <w:r w:rsidRPr="00F0526A">
        <w:rPr>
          <w:bCs/>
          <w:sz w:val="24"/>
          <w:szCs w:val="24"/>
        </w:rPr>
        <w:t>образования сельское поселение «</w:t>
      </w:r>
      <w:proofErr w:type="spellStart"/>
      <w:r w:rsidRPr="00F0526A">
        <w:rPr>
          <w:bCs/>
          <w:sz w:val="24"/>
          <w:szCs w:val="24"/>
        </w:rPr>
        <w:t>Орликское</w:t>
      </w:r>
      <w:proofErr w:type="spellEnd"/>
      <w:r w:rsidRPr="00F0526A">
        <w:rPr>
          <w:bCs/>
          <w:sz w:val="24"/>
          <w:szCs w:val="24"/>
        </w:rPr>
        <w:t xml:space="preserve">» </w:t>
      </w:r>
      <w:r w:rsidRPr="00F0526A">
        <w:rPr>
          <w:bCs/>
          <w:sz w:val="24"/>
          <w:szCs w:val="24"/>
        </w:rPr>
        <w:tab/>
      </w:r>
      <w:r w:rsidRPr="00F0526A">
        <w:rPr>
          <w:bCs/>
          <w:sz w:val="24"/>
          <w:szCs w:val="24"/>
        </w:rPr>
        <w:tab/>
      </w:r>
      <w:r w:rsidRPr="00F0526A">
        <w:rPr>
          <w:bCs/>
          <w:sz w:val="24"/>
          <w:szCs w:val="24"/>
        </w:rPr>
        <w:tab/>
      </w:r>
      <w:r w:rsidRPr="00F0526A">
        <w:rPr>
          <w:bCs/>
          <w:sz w:val="24"/>
          <w:szCs w:val="24"/>
        </w:rPr>
        <w:tab/>
      </w:r>
      <w:r w:rsidRPr="00F0526A">
        <w:rPr>
          <w:bCs/>
          <w:sz w:val="24"/>
          <w:szCs w:val="24"/>
        </w:rPr>
        <w:tab/>
        <w:t xml:space="preserve">Д.А. </w:t>
      </w:r>
      <w:proofErr w:type="spellStart"/>
      <w:r w:rsidRPr="00F0526A">
        <w:rPr>
          <w:bCs/>
          <w:sz w:val="24"/>
          <w:szCs w:val="24"/>
        </w:rPr>
        <w:t>Сыренова</w:t>
      </w:r>
      <w:proofErr w:type="spellEnd"/>
    </w:p>
    <w:p w:rsidR="00BE7695" w:rsidRPr="00F0526A" w:rsidRDefault="00BE7695" w:rsidP="00BE7695">
      <w:pPr>
        <w:jc w:val="both"/>
        <w:rPr>
          <w:bCs/>
          <w:sz w:val="24"/>
          <w:szCs w:val="24"/>
        </w:rPr>
      </w:pPr>
    </w:p>
    <w:p w:rsidR="00BE7695" w:rsidRPr="00F0526A" w:rsidRDefault="00BE7695" w:rsidP="00BE7695">
      <w:pPr>
        <w:jc w:val="both"/>
        <w:rPr>
          <w:bCs/>
          <w:sz w:val="24"/>
          <w:szCs w:val="24"/>
        </w:rPr>
      </w:pPr>
      <w:r w:rsidRPr="00F0526A">
        <w:rPr>
          <w:bCs/>
          <w:sz w:val="24"/>
          <w:szCs w:val="24"/>
        </w:rPr>
        <w:t>Глава администрации муниципального</w:t>
      </w:r>
    </w:p>
    <w:p w:rsidR="00BE7695" w:rsidRPr="00F0526A" w:rsidRDefault="00BE7695" w:rsidP="00BE7695">
      <w:pPr>
        <w:jc w:val="both"/>
        <w:rPr>
          <w:bCs/>
          <w:sz w:val="24"/>
          <w:szCs w:val="24"/>
        </w:rPr>
      </w:pPr>
      <w:r w:rsidRPr="00F0526A">
        <w:rPr>
          <w:bCs/>
          <w:sz w:val="24"/>
          <w:szCs w:val="24"/>
        </w:rPr>
        <w:t>образования сельское поселение «</w:t>
      </w:r>
      <w:proofErr w:type="spellStart"/>
      <w:r w:rsidRPr="00F0526A">
        <w:rPr>
          <w:bCs/>
          <w:sz w:val="24"/>
          <w:szCs w:val="24"/>
        </w:rPr>
        <w:t>Орликское</w:t>
      </w:r>
      <w:proofErr w:type="spellEnd"/>
      <w:r w:rsidRPr="00F0526A">
        <w:rPr>
          <w:bCs/>
          <w:sz w:val="24"/>
          <w:szCs w:val="24"/>
        </w:rPr>
        <w:t>»</w:t>
      </w:r>
      <w:r w:rsidRPr="00F0526A">
        <w:rPr>
          <w:bCs/>
          <w:sz w:val="24"/>
          <w:szCs w:val="24"/>
        </w:rPr>
        <w:tab/>
      </w:r>
      <w:r w:rsidRPr="00F0526A">
        <w:rPr>
          <w:bCs/>
          <w:sz w:val="24"/>
          <w:szCs w:val="24"/>
        </w:rPr>
        <w:tab/>
      </w:r>
      <w:r w:rsidRPr="00F0526A">
        <w:rPr>
          <w:bCs/>
          <w:sz w:val="24"/>
          <w:szCs w:val="24"/>
        </w:rPr>
        <w:tab/>
      </w:r>
      <w:r w:rsidRPr="00F0526A">
        <w:rPr>
          <w:bCs/>
          <w:sz w:val="24"/>
          <w:szCs w:val="24"/>
        </w:rPr>
        <w:tab/>
      </w:r>
      <w:r w:rsidRPr="00F0526A">
        <w:rPr>
          <w:bCs/>
          <w:sz w:val="24"/>
          <w:szCs w:val="24"/>
        </w:rPr>
        <w:tab/>
        <w:t xml:space="preserve">В.В. </w:t>
      </w:r>
      <w:proofErr w:type="spellStart"/>
      <w:r w:rsidRPr="00F0526A">
        <w:rPr>
          <w:bCs/>
          <w:sz w:val="24"/>
          <w:szCs w:val="24"/>
        </w:rPr>
        <w:t>Торпинкеев</w:t>
      </w:r>
      <w:proofErr w:type="spellEnd"/>
    </w:p>
    <w:p w:rsidR="00BE7695" w:rsidRPr="00F0526A" w:rsidRDefault="00BE7695" w:rsidP="00BE7695">
      <w:pPr>
        <w:rPr>
          <w:bCs/>
          <w:sz w:val="24"/>
          <w:szCs w:val="24"/>
        </w:rPr>
      </w:pPr>
    </w:p>
    <w:p w:rsidR="00BE7695" w:rsidRPr="00ED6A1E" w:rsidRDefault="00BE7695" w:rsidP="00BE7695">
      <w:pPr>
        <w:rPr>
          <w:b/>
          <w:bCs/>
          <w:sz w:val="24"/>
          <w:szCs w:val="24"/>
        </w:rPr>
      </w:pPr>
    </w:p>
    <w:p w:rsidR="00BE7695" w:rsidRPr="00ED6A1E" w:rsidRDefault="00BE7695" w:rsidP="00BE7695">
      <w:pPr>
        <w:outlineLvl w:val="0"/>
        <w:rPr>
          <w:bCs/>
          <w:sz w:val="24"/>
          <w:szCs w:val="24"/>
        </w:rPr>
      </w:pPr>
      <w:r w:rsidRPr="00ED6A1E">
        <w:rPr>
          <w:bCs/>
          <w:sz w:val="24"/>
          <w:szCs w:val="24"/>
        </w:rPr>
        <w:t>с. Орлик</w:t>
      </w:r>
    </w:p>
    <w:p w:rsidR="00BE7695" w:rsidRPr="00ED6A1E" w:rsidRDefault="00E56A3B" w:rsidP="00BE7695">
      <w:pPr>
        <w:outlineLvl w:val="0"/>
        <w:rPr>
          <w:bCs/>
          <w:sz w:val="24"/>
          <w:szCs w:val="24"/>
        </w:rPr>
      </w:pPr>
      <w:r>
        <w:rPr>
          <w:bCs/>
          <w:sz w:val="24"/>
          <w:szCs w:val="24"/>
        </w:rPr>
        <w:t xml:space="preserve">31 марта </w:t>
      </w:r>
      <w:r w:rsidR="00BE7695" w:rsidRPr="00ED6A1E">
        <w:rPr>
          <w:bCs/>
          <w:sz w:val="24"/>
          <w:szCs w:val="24"/>
        </w:rPr>
        <w:t>202</w:t>
      </w:r>
      <w:r w:rsidR="00776811">
        <w:rPr>
          <w:bCs/>
          <w:sz w:val="24"/>
          <w:szCs w:val="24"/>
        </w:rPr>
        <w:t>3</w:t>
      </w:r>
      <w:r w:rsidR="00BE7695" w:rsidRPr="00ED6A1E">
        <w:rPr>
          <w:bCs/>
          <w:sz w:val="24"/>
          <w:szCs w:val="24"/>
        </w:rPr>
        <w:t xml:space="preserve"> года</w:t>
      </w:r>
    </w:p>
    <w:p w:rsidR="00BE7695" w:rsidRPr="00ED6A1E" w:rsidRDefault="00BE7695" w:rsidP="00BE7695">
      <w:pPr>
        <w:outlineLvl w:val="0"/>
        <w:rPr>
          <w:bCs/>
          <w:sz w:val="24"/>
          <w:szCs w:val="24"/>
        </w:rPr>
      </w:pPr>
      <w:r w:rsidRPr="00ED6A1E">
        <w:rPr>
          <w:bCs/>
          <w:sz w:val="24"/>
          <w:szCs w:val="24"/>
        </w:rPr>
        <w:t>№</w:t>
      </w:r>
      <w:r>
        <w:rPr>
          <w:bCs/>
          <w:sz w:val="24"/>
          <w:szCs w:val="24"/>
        </w:rPr>
        <w:t xml:space="preserve"> </w:t>
      </w:r>
      <w:r w:rsidR="00E56A3B">
        <w:rPr>
          <w:bCs/>
          <w:sz w:val="24"/>
          <w:szCs w:val="24"/>
        </w:rPr>
        <w:t>97</w:t>
      </w:r>
      <w:r w:rsidR="00103E74">
        <w:rPr>
          <w:bCs/>
          <w:sz w:val="24"/>
          <w:szCs w:val="24"/>
        </w:rPr>
        <w:t>-2023</w:t>
      </w:r>
      <w:r w:rsidRPr="00ED6A1E">
        <w:rPr>
          <w:i/>
          <w:sz w:val="24"/>
          <w:szCs w:val="24"/>
        </w:rPr>
        <w:t xml:space="preserve"> </w:t>
      </w:r>
    </w:p>
    <w:p w:rsidR="00C928F4" w:rsidRDefault="00C928F4"/>
    <w:sectPr w:rsidR="00C928F4" w:rsidSect="00F0526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605CB"/>
    <w:multiLevelType w:val="multilevel"/>
    <w:tmpl w:val="E6B698DC"/>
    <w:lvl w:ilvl="0">
      <w:start w:val="1"/>
      <w:numFmt w:val="decimal"/>
      <w:lvlText w:val="%1"/>
      <w:lvlJc w:val="left"/>
      <w:pPr>
        <w:ind w:left="360" w:hanging="360"/>
      </w:pPr>
    </w:lvl>
    <w:lvl w:ilvl="1">
      <w:start w:val="2"/>
      <w:numFmt w:val="decimal"/>
      <w:lvlText w:val="%1.%2"/>
      <w:lvlJc w:val="left"/>
      <w:pPr>
        <w:ind w:left="1065" w:hanging="360"/>
      </w:pPr>
      <w:rPr>
        <w:color w:val="0070C0"/>
      </w:r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 w15:restartNumberingAfterBreak="0">
    <w:nsid w:val="74C7528B"/>
    <w:multiLevelType w:val="multilevel"/>
    <w:tmpl w:val="A4F02F3C"/>
    <w:lvl w:ilvl="0">
      <w:start w:val="1"/>
      <w:numFmt w:val="decimal"/>
      <w:suff w:val="space"/>
      <w:lvlText w:val="%1."/>
      <w:lvlJc w:val="left"/>
      <w:pPr>
        <w:ind w:left="786" w:hanging="360"/>
      </w:pPr>
      <w:rPr>
        <w:rFonts w:hint="default"/>
        <w:sz w:val="24"/>
        <w:szCs w:val="24"/>
      </w:rPr>
    </w:lvl>
    <w:lvl w:ilvl="1">
      <w:start w:val="1"/>
      <w:numFmt w:val="decimal"/>
      <w:isLgl/>
      <w:suff w:val="space"/>
      <w:lvlText w:val="%1.%2."/>
      <w:lvlJc w:val="left"/>
      <w:pPr>
        <w:ind w:left="1430"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642" w:hanging="1080"/>
      </w:pPr>
      <w:rPr>
        <w:rFonts w:hint="default"/>
      </w:rPr>
    </w:lvl>
    <w:lvl w:ilvl="5">
      <w:start w:val="1"/>
      <w:numFmt w:val="decimal"/>
      <w:isLgl/>
      <w:lvlText w:val="%1.%2.%3.%4.%5.%6."/>
      <w:lvlJc w:val="left"/>
      <w:pPr>
        <w:ind w:left="3286"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14" w:hanging="1800"/>
      </w:pPr>
      <w:rPr>
        <w:rFonts w:hint="default"/>
      </w:rPr>
    </w:lvl>
    <w:lvl w:ilvl="8">
      <w:start w:val="1"/>
      <w:numFmt w:val="decimal"/>
      <w:isLgl/>
      <w:lvlText w:val="%1.%2.%3.%4.%5.%6.%7.%8.%9."/>
      <w:lvlJc w:val="left"/>
      <w:pPr>
        <w:ind w:left="4858" w:hanging="2160"/>
      </w:pPr>
      <w:rPr>
        <w:rFonts w:hint="default"/>
      </w:rPr>
    </w:lvl>
  </w:abstractNum>
  <w:num w:numId="1">
    <w:abstractNumId w:val="1"/>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95"/>
    <w:rsid w:val="00000A14"/>
    <w:rsid w:val="00031194"/>
    <w:rsid w:val="00103E74"/>
    <w:rsid w:val="003056C6"/>
    <w:rsid w:val="006A0FDA"/>
    <w:rsid w:val="00773DB4"/>
    <w:rsid w:val="00776811"/>
    <w:rsid w:val="00BE7695"/>
    <w:rsid w:val="00C928F4"/>
    <w:rsid w:val="00E56A3B"/>
    <w:rsid w:val="00F34655"/>
    <w:rsid w:val="00F40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D849-5E25-4272-8C71-13442092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6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E769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List Paragraph"/>
    <w:basedOn w:val="a"/>
    <w:uiPriority w:val="34"/>
    <w:qFormat/>
    <w:rsid w:val="00BE7695"/>
    <w:pPr>
      <w:ind w:left="720"/>
      <w:contextualSpacing/>
    </w:pPr>
  </w:style>
  <w:style w:type="paragraph" w:styleId="a4">
    <w:name w:val="Body Text Indent"/>
    <w:basedOn w:val="a"/>
    <w:link w:val="a5"/>
    <w:rsid w:val="00BE7695"/>
    <w:pPr>
      <w:spacing w:after="120"/>
      <w:ind w:left="283"/>
    </w:pPr>
    <w:rPr>
      <w:sz w:val="24"/>
      <w:szCs w:val="24"/>
    </w:rPr>
  </w:style>
  <w:style w:type="character" w:customStyle="1" w:styleId="a5">
    <w:name w:val="Основной текст с отступом Знак"/>
    <w:basedOn w:val="a0"/>
    <w:link w:val="a4"/>
    <w:rsid w:val="00BE7695"/>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E7695"/>
    <w:rPr>
      <w:color w:val="0000FF"/>
      <w:u w:val="single"/>
    </w:rPr>
  </w:style>
  <w:style w:type="paragraph" w:styleId="a7">
    <w:name w:val="Balloon Text"/>
    <w:basedOn w:val="a"/>
    <w:link w:val="a8"/>
    <w:uiPriority w:val="99"/>
    <w:semiHidden/>
    <w:unhideWhenUsed/>
    <w:rsid w:val="00000A14"/>
    <w:rPr>
      <w:rFonts w:ascii="Segoe UI" w:hAnsi="Segoe UI" w:cs="Segoe UI"/>
      <w:sz w:val="18"/>
      <w:szCs w:val="18"/>
    </w:rPr>
  </w:style>
  <w:style w:type="character" w:customStyle="1" w:styleId="a8">
    <w:name w:val="Текст выноски Знак"/>
    <w:basedOn w:val="a0"/>
    <w:link w:val="a7"/>
    <w:uiPriority w:val="99"/>
    <w:semiHidden/>
    <w:rsid w:val="00000A1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27.0.11/content/act/4252138f-f8e6-4e36-89ea-560e6b5a5618.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72.27.0.11/content/act/dfc44db1-e297-453e-bb07-f50cc54b6a9e.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2.27.0.11/content/act/aeac4f89-8c86-4072-ad3c-66d387957afc.doc" TargetMode="External"/><Relationship Id="rId11" Type="http://schemas.openxmlformats.org/officeDocument/2006/relationships/hyperlink" Target="http://172.27.0.11/content/act/6d98f2bd-092f-4784-a0ae-07d7c0314ccc.doc" TargetMode="External"/><Relationship Id="rId5" Type="http://schemas.openxmlformats.org/officeDocument/2006/relationships/image" Target="media/image1.jpeg"/><Relationship Id="rId10" Type="http://schemas.openxmlformats.org/officeDocument/2006/relationships/hyperlink" Target="http://172.27.0.11/content/act/59ca1fa5-0d0e-4876-bfd2-4e4015cfe823.doc" TargetMode="External"/><Relationship Id="rId4" Type="http://schemas.openxmlformats.org/officeDocument/2006/relationships/webSettings" Target="webSettings.xml"/><Relationship Id="rId9" Type="http://schemas.openxmlformats.org/officeDocument/2006/relationships/hyperlink" Target="http://172.27.0.11/content/act/e9770ca4-1544-4687-b25f-1200f80c439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2023-03-10T02:51:00Z</cp:lastPrinted>
  <dcterms:created xsi:type="dcterms:W3CDTF">2023-03-31T05:59:00Z</dcterms:created>
  <dcterms:modified xsi:type="dcterms:W3CDTF">2023-03-31T05:59:00Z</dcterms:modified>
</cp:coreProperties>
</file>